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1D49BF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</w:t>
                  </w:r>
                  <w:r w:rsidR="00AB27C9">
                    <w:rPr>
                      <w:rFonts w:ascii="Script cole" w:hAnsi="Script cole"/>
                      <w:color w:val="C0504D" w:themeColor="accent2"/>
                      <w:sz w:val="28"/>
                    </w:rPr>
                    <w:t>M2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E406F7">
                    <w:rPr>
                      <w:rFonts w:ascii="Pere Castor" w:hAnsi="Pere Castor"/>
                      <w:sz w:val="72"/>
                      <w:szCs w:val="66"/>
                    </w:rPr>
                    <w:t>3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AB27C9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AB27C9" w:rsidRPr="00AB27C9">
        <w:rPr>
          <w:rFonts w:ascii="Script cole" w:hAnsi="Script cole"/>
        </w:rPr>
        <w:t>Une banque de problèmes à réaliser en autonomie et après le bilan.</w: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3E6D9B" w:rsidTr="003E6D9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406F7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E406F7" w:rsidRPr="003E6D9B" w:rsidRDefault="00E406F7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E406F7" w:rsidRPr="00E406F7" w:rsidRDefault="00E406F7" w:rsidP="00E406F7">
            <w:pPr>
              <w:rPr>
                <w:b/>
              </w:rPr>
            </w:pPr>
            <w:r w:rsidRPr="00E406F7">
              <w:rPr>
                <w:b/>
              </w:rPr>
              <w:t>Problèmes dictés</w:t>
            </w:r>
          </w:p>
          <w:p w:rsidR="00E406F7" w:rsidRPr="00E406F7" w:rsidRDefault="00E406F7" w:rsidP="00E406F7">
            <w:pPr>
              <w:rPr>
                <w:sz w:val="24"/>
                <w:szCs w:val="24"/>
              </w:rPr>
            </w:pPr>
            <w:r w:rsidRPr="00E406F7">
              <w:t>(comparaison)</w:t>
            </w:r>
          </w:p>
        </w:tc>
        <w:tc>
          <w:tcPr>
            <w:tcW w:w="2693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E406F7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985" w:type="dxa"/>
            <w:vAlign w:val="center"/>
          </w:tcPr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Default="00E406F7" w:rsidP="00E406F7">
            <w:pPr>
              <w:jc w:val="center"/>
            </w:pPr>
            <w:r>
              <w:t>Écrit</w:t>
            </w:r>
          </w:p>
          <w:p w:rsidR="00E406F7" w:rsidRPr="00E406F7" w:rsidRDefault="00E406F7" w:rsidP="00E406F7">
            <w:pPr>
              <w:jc w:val="center"/>
            </w:pPr>
          </w:p>
        </w:tc>
        <w:tc>
          <w:tcPr>
            <w:tcW w:w="1843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E406F7" w:rsidRPr="00E341EB" w:rsidRDefault="00E406F7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E406F7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E406F7" w:rsidRPr="003E6D9B" w:rsidRDefault="00E406F7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E406F7" w:rsidRDefault="00E406F7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E406F7" w:rsidRPr="00E406F7" w:rsidRDefault="00E406F7" w:rsidP="00E406F7">
            <w:pPr>
              <w:rPr>
                <w:b/>
              </w:rPr>
            </w:pPr>
            <w:r w:rsidRPr="00E406F7">
              <w:rPr>
                <w:b/>
              </w:rPr>
              <w:t>Problèmes écrits</w:t>
            </w:r>
          </w:p>
          <w:p w:rsidR="00E406F7" w:rsidRPr="00E406F7" w:rsidRDefault="00E406F7" w:rsidP="00E406F7">
            <w:pPr>
              <w:rPr>
                <w:sz w:val="24"/>
                <w:szCs w:val="24"/>
              </w:rPr>
            </w:pPr>
            <w:r w:rsidRPr="00E406F7">
              <w:t>(partage ou groupements)</w:t>
            </w:r>
          </w:p>
        </w:tc>
        <w:tc>
          <w:tcPr>
            <w:tcW w:w="2693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E406F7">
              <w:rPr>
                <w:rFonts w:ascii="Berlin Sans FB" w:hAnsi="Berlin Sans FB"/>
              </w:rPr>
              <w:t>Résoudre des problèmes de partage et de groupements</w:t>
            </w:r>
          </w:p>
        </w:tc>
        <w:tc>
          <w:tcPr>
            <w:tcW w:w="1985" w:type="dxa"/>
            <w:vAlign w:val="center"/>
          </w:tcPr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Pr="00E406F7" w:rsidRDefault="00E406F7" w:rsidP="00E406F7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E406F7" w:rsidRPr="003E6D9B" w:rsidRDefault="00E406F7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E406F7" w:rsidTr="00EB45AE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406F7" w:rsidRPr="003E6D9B" w:rsidRDefault="00E406F7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E406F7" w:rsidRDefault="00E406F7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268" w:type="dxa"/>
            <w:vAlign w:val="center"/>
          </w:tcPr>
          <w:p w:rsidR="00E406F7" w:rsidRPr="00E406F7" w:rsidRDefault="00E406F7" w:rsidP="00E406F7">
            <w:pPr>
              <w:rPr>
                <w:b/>
                <w:sz w:val="24"/>
                <w:szCs w:val="24"/>
              </w:rPr>
            </w:pPr>
            <w:r w:rsidRPr="00E406F7">
              <w:rPr>
                <w:b/>
              </w:rPr>
              <w:t>Fractions : partie entière</w:t>
            </w:r>
          </w:p>
        </w:tc>
        <w:tc>
          <w:tcPr>
            <w:tcW w:w="2693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E406F7">
              <w:rPr>
                <w:rFonts w:ascii="Berlin Sans FB" w:hAnsi="Berlin Sans FB"/>
              </w:rPr>
              <w:t>Décomposer une fraction d'un entier et d'une fraction inférieur</w:t>
            </w:r>
            <w:r>
              <w:rPr>
                <w:rFonts w:ascii="Berlin Sans FB" w:hAnsi="Berlin Sans FB"/>
              </w:rPr>
              <w:t>e</w:t>
            </w:r>
            <w:r w:rsidRPr="00E406F7">
              <w:rPr>
                <w:rFonts w:ascii="Berlin Sans FB" w:hAnsi="Berlin Sans FB"/>
              </w:rPr>
              <w:t xml:space="preserve"> à 1</w:t>
            </w:r>
          </w:p>
        </w:tc>
        <w:tc>
          <w:tcPr>
            <w:tcW w:w="1985" w:type="dxa"/>
            <w:vAlign w:val="center"/>
          </w:tcPr>
          <w:p w:rsidR="00E406F7" w:rsidRPr="00E406F7" w:rsidRDefault="00E406F7" w:rsidP="00E406F7">
            <w:pPr>
              <w:jc w:val="center"/>
              <w:rPr>
                <w:u w:val="single"/>
              </w:rPr>
            </w:pPr>
            <w:r w:rsidRPr="00E406F7">
              <w:rPr>
                <w:u w:val="single"/>
              </w:rPr>
              <w:t xml:space="preserve">Recherche </w:t>
            </w:r>
          </w:p>
          <w:p w:rsidR="00E406F7" w:rsidRDefault="00E406F7" w:rsidP="00E406F7">
            <w:pPr>
              <w:jc w:val="center"/>
            </w:pPr>
            <w:r>
              <w:t>Individuel puis collectif</w:t>
            </w:r>
          </w:p>
          <w:p w:rsidR="00E406F7" w:rsidRDefault="00E406F7" w:rsidP="00E406F7">
            <w:pPr>
              <w:jc w:val="center"/>
            </w:pPr>
            <w:r>
              <w:t>Groupe de 2 puis collectif</w:t>
            </w:r>
          </w:p>
          <w:p w:rsidR="00E406F7" w:rsidRPr="00E406F7" w:rsidRDefault="00E406F7" w:rsidP="00E406F7">
            <w:pPr>
              <w:jc w:val="center"/>
              <w:rPr>
                <w:u w:val="single"/>
              </w:rPr>
            </w:pPr>
            <w:r w:rsidRPr="00E406F7">
              <w:rPr>
                <w:u w:val="single"/>
              </w:rPr>
              <w:t>Exercices</w:t>
            </w:r>
          </w:p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Pr="00E406F7" w:rsidRDefault="00E406F7" w:rsidP="00E406F7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</w:p>
        </w:tc>
        <w:tc>
          <w:tcPr>
            <w:tcW w:w="992" w:type="dxa"/>
            <w:vAlign w:val="center"/>
          </w:tcPr>
          <w:p w:rsidR="00E406F7" w:rsidRPr="003E6D9B" w:rsidRDefault="00E406F7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8A0517" w:rsidRDefault="008A0517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E406F7" w:rsidRDefault="00E406F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406F7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E406F7" w:rsidRPr="003E6D9B" w:rsidRDefault="00E406F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E406F7" w:rsidRPr="00E406F7" w:rsidRDefault="00E406F7" w:rsidP="00E406F7">
            <w:pPr>
              <w:rPr>
                <w:b/>
                <w:sz w:val="24"/>
                <w:szCs w:val="24"/>
              </w:rPr>
            </w:pPr>
            <w:r w:rsidRPr="00E406F7">
              <w:rPr>
                <w:b/>
              </w:rPr>
              <w:t>Complément à la centaine supérieure</w:t>
            </w:r>
          </w:p>
        </w:tc>
        <w:tc>
          <w:tcPr>
            <w:tcW w:w="2693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E406F7">
              <w:rPr>
                <w:rFonts w:ascii="Berlin Sans FB" w:hAnsi="Berlin Sans FB"/>
              </w:rPr>
              <w:t xml:space="preserve">Donner rapidement, par calcul réfléchi, le complément d'un nombre à la centaine suivante </w:t>
            </w:r>
          </w:p>
        </w:tc>
        <w:tc>
          <w:tcPr>
            <w:tcW w:w="1985" w:type="dxa"/>
            <w:vAlign w:val="center"/>
          </w:tcPr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Default="00E406F7" w:rsidP="00E406F7">
            <w:pPr>
              <w:jc w:val="center"/>
            </w:pPr>
            <w:r>
              <w:t>Écrit</w:t>
            </w:r>
          </w:p>
          <w:p w:rsidR="00E406F7" w:rsidRDefault="00E406F7" w:rsidP="00E406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E406F7" w:rsidRPr="003E6D9B" w:rsidRDefault="00E406F7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E406F7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E406F7" w:rsidRPr="003E6D9B" w:rsidRDefault="00E406F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E406F7" w:rsidRDefault="00E406F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E406F7" w:rsidRPr="00E406F7" w:rsidRDefault="00E406F7" w:rsidP="00E406F7">
            <w:pPr>
              <w:rPr>
                <w:sz w:val="24"/>
                <w:szCs w:val="24"/>
              </w:rPr>
            </w:pPr>
            <w:r w:rsidRPr="00E406F7">
              <w:t>Multiplication (calcul posé ou réfléchi)</w:t>
            </w:r>
          </w:p>
        </w:tc>
        <w:tc>
          <w:tcPr>
            <w:tcW w:w="2693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E406F7">
              <w:rPr>
                <w:rFonts w:ascii="Berlin Sans FB" w:hAnsi="Berlin Sans FB"/>
              </w:rPr>
              <w:t xml:space="preserve"> Calculer des produits</w:t>
            </w:r>
          </w:p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E406F7">
              <w:rPr>
                <w:rFonts w:ascii="Berlin Sans FB" w:hAnsi="Berlin Sans FB"/>
              </w:rPr>
              <w:t xml:space="preserve"> Retrouver des chiffres dans une multiplication posée</w:t>
            </w:r>
          </w:p>
        </w:tc>
        <w:tc>
          <w:tcPr>
            <w:tcW w:w="1985" w:type="dxa"/>
            <w:vAlign w:val="center"/>
          </w:tcPr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Default="00E406F7" w:rsidP="00E406F7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maths</w:t>
            </w:r>
          </w:p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406F7">
              <w:rPr>
                <w:rFonts w:ascii="Geometr231 BT" w:hAnsi="Geometr231 BT"/>
              </w:rPr>
              <w:t>Pas de calculatrice</w:t>
            </w:r>
          </w:p>
        </w:tc>
        <w:tc>
          <w:tcPr>
            <w:tcW w:w="992" w:type="dxa"/>
            <w:vAlign w:val="center"/>
          </w:tcPr>
          <w:p w:rsidR="00E406F7" w:rsidRPr="003E6D9B" w:rsidRDefault="00E406F7" w:rsidP="00AB27C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E406F7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406F7" w:rsidRPr="003E6D9B" w:rsidRDefault="00E406F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E406F7" w:rsidRDefault="00E406F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E406F7" w:rsidRPr="00E406F7" w:rsidRDefault="00E406F7" w:rsidP="00E406F7">
            <w:pPr>
              <w:rPr>
                <w:b/>
                <w:sz w:val="24"/>
                <w:szCs w:val="24"/>
              </w:rPr>
            </w:pPr>
            <w:r w:rsidRPr="00E406F7">
              <w:rPr>
                <w:b/>
              </w:rPr>
              <w:t xml:space="preserve">Problèmes de division </w:t>
            </w:r>
            <w:r w:rsidRPr="00E406F7">
              <w:t>(partage et groupements)</w:t>
            </w:r>
            <w:r w:rsidRPr="00E406F7">
              <w:rPr>
                <w:b/>
              </w:rPr>
              <w:t xml:space="preserve"> : calcul réfléchi</w:t>
            </w:r>
          </w:p>
        </w:tc>
        <w:tc>
          <w:tcPr>
            <w:tcW w:w="2693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E406F7">
              <w:rPr>
                <w:rFonts w:ascii="Berlin Sans FB" w:hAnsi="Berlin Sans FB"/>
              </w:rPr>
              <w:t>Résoudre des problèmes de division (partage et groupements) en utilisant le calcul réfléchi pour déterminer le quotient et le reste</w:t>
            </w:r>
          </w:p>
        </w:tc>
        <w:tc>
          <w:tcPr>
            <w:tcW w:w="1985" w:type="dxa"/>
            <w:vAlign w:val="center"/>
          </w:tcPr>
          <w:p w:rsidR="00E406F7" w:rsidRDefault="00E406F7" w:rsidP="00E406F7">
            <w:pPr>
              <w:jc w:val="center"/>
            </w:pPr>
            <w:r>
              <w:rPr>
                <w:u w:val="single"/>
              </w:rPr>
              <w:t>Recherche</w:t>
            </w:r>
          </w:p>
          <w:p w:rsidR="00E406F7" w:rsidRDefault="00E406F7" w:rsidP="00E406F7">
            <w:pPr>
              <w:jc w:val="center"/>
            </w:pPr>
            <w:r>
              <w:t>Individuel puis collectif</w:t>
            </w:r>
          </w:p>
          <w:p w:rsidR="00E406F7" w:rsidRDefault="00E406F7" w:rsidP="00E406F7">
            <w:pPr>
              <w:jc w:val="center"/>
            </w:pPr>
            <w:r>
              <w:rPr>
                <w:u w:val="single"/>
              </w:rPr>
              <w:t>Exercices</w:t>
            </w:r>
          </w:p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Default="00E406F7" w:rsidP="00E406F7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406F7">
              <w:rPr>
                <w:rFonts w:ascii="Geometr231 BT" w:hAnsi="Geometr231 BT"/>
              </w:rPr>
              <w:t>Feuille de recherche</w:t>
            </w:r>
          </w:p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maths</w:t>
            </w:r>
          </w:p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406F7">
              <w:rPr>
                <w:rFonts w:ascii="Geometr231 BT" w:hAnsi="Geometr231 BT"/>
              </w:rPr>
              <w:t>Calculatrice uniquement pour vérification</w:t>
            </w:r>
          </w:p>
        </w:tc>
        <w:tc>
          <w:tcPr>
            <w:tcW w:w="992" w:type="dxa"/>
            <w:vAlign w:val="center"/>
          </w:tcPr>
          <w:p w:rsidR="00E406F7" w:rsidRPr="003E6D9B" w:rsidRDefault="00E406F7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AB27C9" w:rsidRDefault="00AB27C9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AB27C9" w:rsidRDefault="00AB27C9" w:rsidP="00C94D4A">
      <w:pPr>
        <w:spacing w:after="0" w:line="240" w:lineRule="auto"/>
      </w:pPr>
    </w:p>
    <w:p w:rsidR="005B1A64" w:rsidRDefault="005B1A64" w:rsidP="00C94D4A">
      <w:pPr>
        <w:spacing w:after="0" w:line="240" w:lineRule="auto"/>
      </w:pPr>
    </w:p>
    <w:p w:rsidR="00AB27C9" w:rsidRDefault="001D49BF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CM2</w:t>
                  </w:r>
                </w:p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E406F7">
                    <w:rPr>
                      <w:rFonts w:ascii="Pere Castor" w:hAnsi="Pere Castor"/>
                      <w:sz w:val="72"/>
                      <w:szCs w:val="66"/>
                    </w:rPr>
                    <w:t>3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C94D4A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406F7" w:rsidTr="00CC5853">
        <w:trPr>
          <w:cantSplit/>
          <w:trHeight w:val="173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E406F7" w:rsidRPr="003E6D9B" w:rsidRDefault="00E406F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E406F7" w:rsidRPr="00E406F7" w:rsidRDefault="00E406F7" w:rsidP="00E406F7">
            <w:pPr>
              <w:rPr>
                <w:b/>
                <w:sz w:val="24"/>
                <w:szCs w:val="24"/>
              </w:rPr>
            </w:pPr>
            <w:r w:rsidRPr="00E406F7">
              <w:rPr>
                <w:b/>
              </w:rPr>
              <w:t>Passage par la centaine supérieure</w:t>
            </w:r>
          </w:p>
        </w:tc>
        <w:tc>
          <w:tcPr>
            <w:tcW w:w="2693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E406F7">
              <w:rPr>
                <w:rFonts w:ascii="Berlin Sans FB" w:hAnsi="Berlin Sans FB"/>
              </w:rPr>
              <w:t>Donner, par calcul réfléchi, le complément d'un nombre à un autre en passant par la centaine suivante</w:t>
            </w:r>
          </w:p>
        </w:tc>
        <w:tc>
          <w:tcPr>
            <w:tcW w:w="1985" w:type="dxa"/>
            <w:vAlign w:val="center"/>
          </w:tcPr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Default="00E406F7" w:rsidP="00E406F7">
            <w:pPr>
              <w:jc w:val="center"/>
            </w:pPr>
            <w:r>
              <w:t>Écrit</w:t>
            </w:r>
          </w:p>
          <w:p w:rsidR="00E406F7" w:rsidRDefault="00E406F7" w:rsidP="00E406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E406F7" w:rsidRPr="003E6D9B" w:rsidRDefault="00E406F7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E406F7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E406F7" w:rsidRPr="003E6D9B" w:rsidRDefault="00E406F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E406F7" w:rsidRDefault="00E406F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68" w:type="dxa"/>
            <w:vAlign w:val="center"/>
          </w:tcPr>
          <w:p w:rsidR="00E406F7" w:rsidRPr="00E406F7" w:rsidRDefault="00E406F7" w:rsidP="00E406F7">
            <w:pPr>
              <w:rPr>
                <w:b/>
                <w:sz w:val="24"/>
                <w:szCs w:val="24"/>
              </w:rPr>
            </w:pPr>
            <w:r w:rsidRPr="00E406F7">
              <w:rPr>
                <w:b/>
              </w:rPr>
              <w:t>Angles égaux</w:t>
            </w:r>
          </w:p>
        </w:tc>
        <w:tc>
          <w:tcPr>
            <w:tcW w:w="2693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E406F7">
              <w:rPr>
                <w:rFonts w:ascii="Berlin Sans FB" w:hAnsi="Berlin Sans FB"/>
              </w:rPr>
              <w:t>Retrouver parmi des triangles ceux qui ont des angles égaux à ceux d'un triangle donné</w:t>
            </w:r>
          </w:p>
        </w:tc>
        <w:tc>
          <w:tcPr>
            <w:tcW w:w="1985" w:type="dxa"/>
            <w:vAlign w:val="center"/>
          </w:tcPr>
          <w:p w:rsidR="00E406F7" w:rsidRDefault="00E406F7" w:rsidP="00E406F7">
            <w:pPr>
              <w:jc w:val="center"/>
            </w:pPr>
            <w:r>
              <w:t>Individuel puis collectif</w:t>
            </w:r>
          </w:p>
          <w:p w:rsidR="00E406F7" w:rsidRDefault="00E406F7" w:rsidP="00E406F7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406F7">
              <w:rPr>
                <w:rFonts w:ascii="Geometr231 BT" w:hAnsi="Geometr231 BT"/>
              </w:rPr>
              <w:t>Transparent</w:t>
            </w:r>
          </w:p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406F7">
              <w:rPr>
                <w:rFonts w:ascii="Geometr231 BT" w:hAnsi="Geometr231 BT"/>
              </w:rPr>
              <w:t>Calque</w:t>
            </w:r>
          </w:p>
        </w:tc>
        <w:tc>
          <w:tcPr>
            <w:tcW w:w="992" w:type="dxa"/>
            <w:vAlign w:val="center"/>
          </w:tcPr>
          <w:p w:rsidR="00E406F7" w:rsidRPr="003E6D9B" w:rsidRDefault="00E406F7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E406F7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406F7" w:rsidRPr="003E6D9B" w:rsidRDefault="00E406F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E406F7" w:rsidRDefault="00E406F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Calculs</w:t>
            </w:r>
          </w:p>
        </w:tc>
        <w:tc>
          <w:tcPr>
            <w:tcW w:w="2268" w:type="dxa"/>
            <w:vAlign w:val="center"/>
          </w:tcPr>
          <w:p w:rsidR="00E406F7" w:rsidRPr="00E406F7" w:rsidRDefault="00E406F7" w:rsidP="00E406F7">
            <w:pPr>
              <w:rPr>
                <w:b/>
                <w:sz w:val="24"/>
                <w:szCs w:val="24"/>
              </w:rPr>
            </w:pPr>
            <w:r w:rsidRPr="00E406F7">
              <w:rPr>
                <w:b/>
              </w:rPr>
              <w:t>Division : calcul réfléchi</w:t>
            </w:r>
          </w:p>
        </w:tc>
        <w:tc>
          <w:tcPr>
            <w:tcW w:w="2693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E406F7">
              <w:rPr>
                <w:rFonts w:ascii="Berlin Sans FB" w:hAnsi="Berlin Sans FB"/>
              </w:rPr>
              <w:t>Calcul des quotients et des restes par calcul réfléchi</w:t>
            </w:r>
          </w:p>
        </w:tc>
        <w:tc>
          <w:tcPr>
            <w:tcW w:w="1985" w:type="dxa"/>
            <w:vAlign w:val="center"/>
          </w:tcPr>
          <w:p w:rsidR="00E406F7" w:rsidRDefault="00E406F7" w:rsidP="00E406F7">
            <w:pPr>
              <w:jc w:val="center"/>
            </w:pPr>
            <w:r>
              <w:rPr>
                <w:u w:val="single"/>
              </w:rPr>
              <w:t>Recherche</w:t>
            </w:r>
          </w:p>
          <w:p w:rsidR="00E406F7" w:rsidRDefault="00E406F7" w:rsidP="00E406F7">
            <w:pPr>
              <w:jc w:val="center"/>
            </w:pPr>
            <w:r>
              <w:t>Individuel et collectif</w:t>
            </w:r>
          </w:p>
          <w:p w:rsidR="00E406F7" w:rsidRDefault="00E406F7" w:rsidP="00E406F7">
            <w:pPr>
              <w:jc w:val="center"/>
            </w:pPr>
            <w:r>
              <w:rPr>
                <w:u w:val="single"/>
              </w:rPr>
              <w:t>Exercices</w:t>
            </w:r>
          </w:p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Default="00E406F7" w:rsidP="00E406F7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brouillon</w:t>
            </w:r>
          </w:p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maths</w:t>
            </w:r>
          </w:p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406F7">
              <w:rPr>
                <w:rFonts w:ascii="Geometr231 BT" w:hAnsi="Geometr231 BT"/>
              </w:rPr>
              <w:t>Pas de calculatrice</w:t>
            </w:r>
          </w:p>
        </w:tc>
        <w:tc>
          <w:tcPr>
            <w:tcW w:w="992" w:type="dxa"/>
            <w:vAlign w:val="center"/>
          </w:tcPr>
          <w:p w:rsidR="00E406F7" w:rsidRPr="003E6D9B" w:rsidRDefault="00E406F7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p w:rsidR="00E633F6" w:rsidRDefault="00E633F6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9"/>
        <w:gridCol w:w="2647"/>
        <w:gridCol w:w="1965"/>
        <w:gridCol w:w="1827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CC5853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C94D4A" w:rsidTr="00E406F7">
        <w:trPr>
          <w:trHeight w:val="657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359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406F7" w:rsidTr="00CC5853">
        <w:trPr>
          <w:cantSplit/>
          <w:trHeight w:val="176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E406F7" w:rsidRPr="003E6D9B" w:rsidRDefault="00E406F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9" w:type="dxa"/>
            <w:vAlign w:val="center"/>
          </w:tcPr>
          <w:p w:rsidR="00E406F7" w:rsidRPr="00E406F7" w:rsidRDefault="00E406F7" w:rsidP="00E406F7">
            <w:pPr>
              <w:rPr>
                <w:b/>
                <w:sz w:val="24"/>
                <w:szCs w:val="24"/>
              </w:rPr>
            </w:pPr>
            <w:r w:rsidRPr="00E406F7">
              <w:rPr>
                <w:b/>
              </w:rPr>
              <w:t>Tables de multiplication</w:t>
            </w:r>
          </w:p>
        </w:tc>
        <w:tc>
          <w:tcPr>
            <w:tcW w:w="2647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E406F7">
              <w:rPr>
                <w:rFonts w:ascii="Berlin Sans FB" w:hAnsi="Berlin Sans FB"/>
              </w:rPr>
              <w:t xml:space="preserve"> Répondre à des questions de type « combien de fois 7 dans 56 ? »</w:t>
            </w:r>
          </w:p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E406F7">
              <w:rPr>
                <w:rFonts w:ascii="Berlin Sans FB" w:hAnsi="Berlin Sans FB"/>
              </w:rPr>
              <w:t>Trouver la table dans laquelle se trouvent deux nombres.</w:t>
            </w:r>
          </w:p>
        </w:tc>
        <w:tc>
          <w:tcPr>
            <w:tcW w:w="1965" w:type="dxa"/>
            <w:vAlign w:val="center"/>
          </w:tcPr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Default="00E406F7" w:rsidP="00E406F7">
            <w:pPr>
              <w:jc w:val="center"/>
            </w:pPr>
            <w:r>
              <w:t>Écrit</w:t>
            </w:r>
          </w:p>
          <w:p w:rsidR="00E406F7" w:rsidRDefault="00E406F7" w:rsidP="00E406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7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E406F7" w:rsidRPr="003E6D9B" w:rsidRDefault="00E406F7" w:rsidP="005B1A64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E406F7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E406F7" w:rsidRPr="003E6D9B" w:rsidRDefault="00E406F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E406F7" w:rsidRDefault="00E406F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Mesures</w:t>
            </w:r>
          </w:p>
        </w:tc>
        <w:tc>
          <w:tcPr>
            <w:tcW w:w="2359" w:type="dxa"/>
            <w:vAlign w:val="center"/>
          </w:tcPr>
          <w:p w:rsidR="00E406F7" w:rsidRPr="00E406F7" w:rsidRDefault="00E406F7" w:rsidP="00E406F7">
            <w:pPr>
              <w:rPr>
                <w:b/>
              </w:rPr>
            </w:pPr>
            <w:r w:rsidRPr="00E406F7">
              <w:rPr>
                <w:b/>
              </w:rPr>
              <w:t>Aires</w:t>
            </w:r>
          </w:p>
          <w:p w:rsidR="00E406F7" w:rsidRPr="00E406F7" w:rsidRDefault="00E406F7" w:rsidP="00E406F7">
            <w:pPr>
              <w:rPr>
                <w:b/>
                <w:sz w:val="24"/>
                <w:szCs w:val="24"/>
              </w:rPr>
            </w:pPr>
            <w:r w:rsidRPr="00E406F7">
              <w:rPr>
                <w:b/>
                <w:color w:val="D99594" w:themeColor="accent2" w:themeTint="99"/>
              </w:rPr>
              <w:sym w:font="CombiNumerals" w:char="F05D"/>
            </w:r>
            <w:r w:rsidRPr="00E406F7">
              <w:rPr>
                <w:b/>
              </w:rPr>
              <w:t xml:space="preserve"> </w:t>
            </w:r>
            <w:r w:rsidRPr="00E406F7">
              <w:t>Partage d'un rectangle</w:t>
            </w:r>
          </w:p>
        </w:tc>
        <w:tc>
          <w:tcPr>
            <w:tcW w:w="2647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E406F7">
              <w:rPr>
                <w:rFonts w:ascii="Berlin Sans FB" w:hAnsi="Berlin Sans FB"/>
              </w:rPr>
              <w:t>Comparer des aires</w:t>
            </w:r>
          </w:p>
        </w:tc>
        <w:tc>
          <w:tcPr>
            <w:tcW w:w="1965" w:type="dxa"/>
            <w:vAlign w:val="center"/>
          </w:tcPr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Default="00E406F7" w:rsidP="00E406F7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406F7">
              <w:rPr>
                <w:rFonts w:ascii="Geometr231 BT" w:hAnsi="Geometr231 BT"/>
              </w:rPr>
              <w:t>Les figures</w:t>
            </w:r>
          </w:p>
        </w:tc>
        <w:tc>
          <w:tcPr>
            <w:tcW w:w="983" w:type="dxa"/>
            <w:vAlign w:val="center"/>
          </w:tcPr>
          <w:p w:rsidR="00E406F7" w:rsidRPr="003E6D9B" w:rsidRDefault="00E406F7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E406F7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406F7" w:rsidRPr="003E6D9B" w:rsidRDefault="00E406F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E406F7" w:rsidRDefault="00E406F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Calculs</w:t>
            </w:r>
          </w:p>
        </w:tc>
        <w:tc>
          <w:tcPr>
            <w:tcW w:w="2359" w:type="dxa"/>
            <w:vAlign w:val="center"/>
          </w:tcPr>
          <w:p w:rsidR="00E406F7" w:rsidRPr="00E406F7" w:rsidRDefault="00E406F7" w:rsidP="00E406F7">
            <w:pPr>
              <w:rPr>
                <w:b/>
              </w:rPr>
            </w:pPr>
            <w:r w:rsidRPr="00E406F7">
              <w:rPr>
                <w:b/>
              </w:rPr>
              <w:t>Division : calcul réfléchi</w:t>
            </w:r>
          </w:p>
          <w:p w:rsidR="00E406F7" w:rsidRPr="00E406F7" w:rsidRDefault="00E406F7" w:rsidP="00E406F7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E406F7">
              <w:rPr>
                <w:b/>
              </w:rPr>
              <w:t xml:space="preserve"> </w:t>
            </w:r>
            <w:r w:rsidRPr="00E406F7">
              <w:t>Quotient et reste</w:t>
            </w:r>
          </w:p>
        </w:tc>
        <w:tc>
          <w:tcPr>
            <w:tcW w:w="2647" w:type="dxa"/>
            <w:vAlign w:val="center"/>
          </w:tcPr>
          <w:p w:rsidR="00E406F7" w:rsidRPr="00E406F7" w:rsidRDefault="00E406F7" w:rsidP="00E406F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E406F7">
              <w:rPr>
                <w:rFonts w:ascii="Berlin Sans FB" w:hAnsi="Berlin Sans FB"/>
              </w:rPr>
              <w:t>Calculer des quotient</w:t>
            </w:r>
            <w:r>
              <w:rPr>
                <w:rFonts w:ascii="Berlin Sans FB" w:hAnsi="Berlin Sans FB"/>
              </w:rPr>
              <w:t>s</w:t>
            </w:r>
            <w:r w:rsidRPr="00E406F7">
              <w:rPr>
                <w:rFonts w:ascii="Berlin Sans FB" w:hAnsi="Berlin Sans FB"/>
              </w:rPr>
              <w:t xml:space="preserve"> et des restes par calcul réfléchi</w:t>
            </w:r>
          </w:p>
        </w:tc>
        <w:tc>
          <w:tcPr>
            <w:tcW w:w="1965" w:type="dxa"/>
            <w:vAlign w:val="center"/>
          </w:tcPr>
          <w:p w:rsidR="00E406F7" w:rsidRDefault="00E406F7" w:rsidP="00E406F7">
            <w:pPr>
              <w:jc w:val="center"/>
            </w:pPr>
            <w:r>
              <w:rPr>
                <w:u w:val="single"/>
              </w:rPr>
              <w:t>Recherche</w:t>
            </w:r>
          </w:p>
          <w:p w:rsidR="00E406F7" w:rsidRDefault="00E406F7" w:rsidP="00E406F7">
            <w:pPr>
              <w:jc w:val="center"/>
            </w:pPr>
            <w:r>
              <w:t>Individuel puis collectif</w:t>
            </w:r>
          </w:p>
          <w:p w:rsidR="00E406F7" w:rsidRDefault="00E406F7" w:rsidP="00E406F7">
            <w:pPr>
              <w:jc w:val="center"/>
            </w:pPr>
            <w:r>
              <w:rPr>
                <w:u w:val="single"/>
              </w:rPr>
              <w:t>Exercices</w:t>
            </w:r>
          </w:p>
          <w:p w:rsidR="00E406F7" w:rsidRDefault="00E406F7" w:rsidP="00E406F7">
            <w:pPr>
              <w:jc w:val="center"/>
            </w:pPr>
            <w:r>
              <w:t>Individuel</w:t>
            </w:r>
          </w:p>
          <w:p w:rsidR="00E406F7" w:rsidRDefault="00E406F7" w:rsidP="00E406F7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406F7">
              <w:rPr>
                <w:rFonts w:ascii="Geometr231 BT" w:hAnsi="Geometr231 BT"/>
              </w:rPr>
              <w:t>Feuille de brouille</w:t>
            </w:r>
          </w:p>
          <w:p w:rsidR="00E406F7" w:rsidRPr="00E406F7" w:rsidRDefault="00E406F7" w:rsidP="00E406F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406F7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E406F7" w:rsidRPr="003E6D9B" w:rsidRDefault="00E406F7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5B1A64" w:rsidRDefault="005B1A64" w:rsidP="00C13B0B">
      <w:pPr>
        <w:spacing w:after="0" w:line="240" w:lineRule="auto"/>
      </w:pPr>
    </w:p>
    <w:p w:rsidR="00E406F7" w:rsidRDefault="00E406F7" w:rsidP="00C13B0B">
      <w:pPr>
        <w:spacing w:after="0" w:line="240" w:lineRule="auto"/>
      </w:pPr>
    </w:p>
    <w:p w:rsidR="00E406F7" w:rsidRDefault="00E406F7" w:rsidP="00C13B0B">
      <w:pPr>
        <w:spacing w:after="0" w:line="240" w:lineRule="auto"/>
      </w:pPr>
    </w:p>
    <w:p w:rsidR="00E406F7" w:rsidRDefault="00E406F7" w:rsidP="00C13B0B">
      <w:pPr>
        <w:spacing w:after="0" w:line="240" w:lineRule="auto"/>
      </w:pPr>
    </w:p>
    <w:p w:rsidR="00E406F7" w:rsidRDefault="00E406F7" w:rsidP="00C13B0B">
      <w:pPr>
        <w:spacing w:after="0" w:line="240" w:lineRule="auto"/>
      </w:pPr>
    </w:p>
    <w:p w:rsidR="00C13B0B" w:rsidRDefault="001D49BF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v-text-anchor:middle" strokecolor="#a5a5a5 [2092]" strokeweight="2.25pt">
            <v:stroke dashstyle="1 1" endcap="round"/>
            <v:textbox style="mso-next-textbox:#_x0000_s1038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CM2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E406F7">
                    <w:rPr>
                      <w:rFonts w:ascii="Pere Castor" w:hAnsi="Pere Castor"/>
                      <w:sz w:val="72"/>
                      <w:szCs w:val="66"/>
                    </w:rPr>
                    <w:t>3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8"/>
        <w:gridCol w:w="2652"/>
        <w:gridCol w:w="1794"/>
        <w:gridCol w:w="1993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8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182FC1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182FC1" w:rsidRPr="003E6D9B" w:rsidRDefault="00182FC1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8" w:type="dxa"/>
            <w:vAlign w:val="center"/>
          </w:tcPr>
          <w:p w:rsidR="00182FC1" w:rsidRPr="00182FC1" w:rsidRDefault="00182FC1" w:rsidP="00182FC1">
            <w:pPr>
              <w:rPr>
                <w:b/>
              </w:rPr>
            </w:pPr>
            <w:r w:rsidRPr="00182FC1">
              <w:rPr>
                <w:b/>
              </w:rPr>
              <w:t>Problèmes dictés</w:t>
            </w:r>
          </w:p>
          <w:p w:rsidR="00182FC1" w:rsidRPr="00182FC1" w:rsidRDefault="00182FC1" w:rsidP="00182FC1">
            <w:pPr>
              <w:rPr>
                <w:sz w:val="24"/>
                <w:szCs w:val="24"/>
              </w:rPr>
            </w:pPr>
            <w:r w:rsidRPr="00182FC1">
              <w:t>(Proportionnalité)</w:t>
            </w:r>
          </w:p>
        </w:tc>
        <w:tc>
          <w:tcPr>
            <w:tcW w:w="2652" w:type="dxa"/>
            <w:vAlign w:val="center"/>
          </w:tcPr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182FC1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794" w:type="dxa"/>
            <w:vAlign w:val="center"/>
          </w:tcPr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</w:pPr>
            <w:r>
              <w:t>Écrit</w:t>
            </w:r>
          </w:p>
          <w:p w:rsidR="00182FC1" w:rsidRDefault="00182FC1" w:rsidP="00182FC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182FC1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182FC1" w:rsidRPr="003E6D9B" w:rsidRDefault="00182FC1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182FC1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182FC1" w:rsidRPr="003E6D9B" w:rsidRDefault="00182FC1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182FC1" w:rsidRDefault="00182FC1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358" w:type="dxa"/>
            <w:vAlign w:val="center"/>
          </w:tcPr>
          <w:p w:rsidR="00182FC1" w:rsidRPr="00182FC1" w:rsidRDefault="00182FC1" w:rsidP="00182FC1">
            <w:pPr>
              <w:rPr>
                <w:b/>
              </w:rPr>
            </w:pPr>
            <w:r w:rsidRPr="00182FC1">
              <w:rPr>
                <w:b/>
              </w:rPr>
              <w:t>Problèmes écrits</w:t>
            </w:r>
          </w:p>
          <w:p w:rsidR="00182FC1" w:rsidRPr="00182FC1" w:rsidRDefault="00182FC1" w:rsidP="00182FC1">
            <w:pPr>
              <w:rPr>
                <w:sz w:val="24"/>
                <w:szCs w:val="24"/>
              </w:rPr>
            </w:pPr>
            <w:r w:rsidRPr="00182FC1">
              <w:t>(division)</w:t>
            </w:r>
          </w:p>
        </w:tc>
        <w:tc>
          <w:tcPr>
            <w:tcW w:w="2652" w:type="dxa"/>
            <w:vAlign w:val="center"/>
          </w:tcPr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182FC1">
              <w:rPr>
                <w:rFonts w:ascii="Berlin Sans FB" w:hAnsi="Berlin Sans FB"/>
              </w:rPr>
              <w:t>Résoudre des problèmes de division</w:t>
            </w:r>
          </w:p>
        </w:tc>
        <w:tc>
          <w:tcPr>
            <w:tcW w:w="1794" w:type="dxa"/>
            <w:vAlign w:val="center"/>
          </w:tcPr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182FC1">
              <w:rPr>
                <w:rFonts w:ascii="Geometr231 BT" w:hAnsi="Geometr231 BT"/>
              </w:rPr>
              <w:t>Cahier de maths</w:t>
            </w:r>
          </w:p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182FC1">
              <w:rPr>
                <w:rFonts w:ascii="Geometr231 BT" w:hAnsi="Geometr231 BT"/>
              </w:rPr>
              <w:t>Pas de calculatrice</w:t>
            </w:r>
          </w:p>
        </w:tc>
        <w:tc>
          <w:tcPr>
            <w:tcW w:w="984" w:type="dxa"/>
            <w:vAlign w:val="center"/>
          </w:tcPr>
          <w:p w:rsidR="00182FC1" w:rsidRPr="003E6D9B" w:rsidRDefault="00182FC1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182FC1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182FC1" w:rsidRPr="003E6D9B" w:rsidRDefault="00182FC1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182FC1" w:rsidRDefault="00182FC1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8" w:type="dxa"/>
            <w:vAlign w:val="center"/>
          </w:tcPr>
          <w:p w:rsidR="00182FC1" w:rsidRPr="00182FC1" w:rsidRDefault="00182FC1" w:rsidP="00182FC1">
            <w:pPr>
              <w:rPr>
                <w:b/>
              </w:rPr>
            </w:pPr>
            <w:r w:rsidRPr="00182FC1">
              <w:rPr>
                <w:b/>
              </w:rPr>
              <w:t>Reproduction d'une figure complexe</w:t>
            </w:r>
          </w:p>
          <w:p w:rsidR="00182FC1" w:rsidRPr="00182FC1" w:rsidRDefault="00182FC1" w:rsidP="00182FC1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182FC1">
              <w:rPr>
                <w:b/>
              </w:rPr>
              <w:t xml:space="preserve"> </w:t>
            </w:r>
            <w:r w:rsidRPr="00182FC1">
              <w:t>Reproduire une figure</w:t>
            </w:r>
          </w:p>
        </w:tc>
        <w:tc>
          <w:tcPr>
            <w:tcW w:w="2652" w:type="dxa"/>
            <w:vAlign w:val="center"/>
          </w:tcPr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182FC1">
              <w:rPr>
                <w:rFonts w:ascii="Berlin Sans FB" w:hAnsi="Berlin Sans FB"/>
              </w:rPr>
              <w:t xml:space="preserve"> Analyser une figure</w:t>
            </w:r>
          </w:p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182FC1">
              <w:rPr>
                <w:rFonts w:ascii="Berlin Sans FB" w:hAnsi="Berlin Sans FB"/>
              </w:rPr>
              <w:t xml:space="preserve"> Élaborer une stratégie pour la reproduire</w:t>
            </w:r>
          </w:p>
        </w:tc>
        <w:tc>
          <w:tcPr>
            <w:tcW w:w="1794" w:type="dxa"/>
            <w:vAlign w:val="center"/>
          </w:tcPr>
          <w:p w:rsidR="00182FC1" w:rsidRDefault="00182FC1" w:rsidP="00182FC1">
            <w:pPr>
              <w:jc w:val="center"/>
            </w:pPr>
            <w:r>
              <w:rPr>
                <w:u w:val="single"/>
              </w:rPr>
              <w:t>Recherche</w:t>
            </w:r>
          </w:p>
          <w:p w:rsidR="00182FC1" w:rsidRDefault="00182FC1" w:rsidP="00182FC1">
            <w:pPr>
              <w:jc w:val="center"/>
            </w:pPr>
            <w:r>
              <w:t>Groupe de 2</w:t>
            </w:r>
          </w:p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</w:pPr>
            <w:r>
              <w:t>Collectif</w:t>
            </w:r>
          </w:p>
          <w:p w:rsidR="00182FC1" w:rsidRDefault="00182FC1" w:rsidP="00182FC1">
            <w:pPr>
              <w:jc w:val="center"/>
            </w:pPr>
            <w:r>
              <w:rPr>
                <w:u w:val="single"/>
              </w:rPr>
              <w:t>Exercices</w:t>
            </w:r>
          </w:p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>Transparent</w:t>
            </w:r>
          </w:p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>Figures à reproduire</w:t>
            </w:r>
          </w:p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>Feuille de papier blanc</w:t>
            </w:r>
          </w:p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>Instrument de géométrie</w:t>
            </w:r>
          </w:p>
        </w:tc>
        <w:tc>
          <w:tcPr>
            <w:tcW w:w="984" w:type="dxa"/>
            <w:vAlign w:val="center"/>
          </w:tcPr>
          <w:p w:rsidR="00182FC1" w:rsidRPr="003E6D9B" w:rsidRDefault="00182FC1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B93D47" w:rsidRDefault="00B93D47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0"/>
        <w:gridCol w:w="2651"/>
        <w:gridCol w:w="1966"/>
        <w:gridCol w:w="1831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0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182FC1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182FC1" w:rsidRPr="003E6D9B" w:rsidRDefault="00182FC1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0" w:type="dxa"/>
            <w:vAlign w:val="center"/>
          </w:tcPr>
          <w:p w:rsidR="00182FC1" w:rsidRPr="00182FC1" w:rsidRDefault="00182FC1" w:rsidP="00182FC1">
            <w:pPr>
              <w:rPr>
                <w:b/>
                <w:sz w:val="24"/>
                <w:szCs w:val="24"/>
              </w:rPr>
            </w:pPr>
            <w:r w:rsidRPr="00182FC1">
              <w:rPr>
                <w:b/>
              </w:rPr>
              <w:t>Double, moitié, quadruple, quart</w:t>
            </w:r>
          </w:p>
        </w:tc>
        <w:tc>
          <w:tcPr>
            <w:tcW w:w="2651" w:type="dxa"/>
            <w:vAlign w:val="center"/>
          </w:tcPr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182FC1">
              <w:rPr>
                <w:rFonts w:ascii="Berlin Sans FB" w:hAnsi="Berlin Sans FB"/>
              </w:rPr>
              <w:t>Donner rapidement, le double, la moitié, le quadruple ou le quart d'un nombre donné</w:t>
            </w:r>
          </w:p>
        </w:tc>
        <w:tc>
          <w:tcPr>
            <w:tcW w:w="1966" w:type="dxa"/>
            <w:vAlign w:val="center"/>
          </w:tcPr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</w:pPr>
            <w:r>
              <w:t>Écrit</w:t>
            </w:r>
          </w:p>
          <w:p w:rsidR="00182FC1" w:rsidRDefault="00182FC1" w:rsidP="00182FC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182FC1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182FC1" w:rsidRPr="003E6D9B" w:rsidRDefault="00182FC1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182FC1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182FC1" w:rsidRPr="003E6D9B" w:rsidRDefault="00182FC1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182FC1" w:rsidRDefault="00182FC1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350" w:type="dxa"/>
            <w:vAlign w:val="center"/>
          </w:tcPr>
          <w:p w:rsidR="00182FC1" w:rsidRPr="00182FC1" w:rsidRDefault="00182FC1" w:rsidP="00182FC1">
            <w:pPr>
              <w:rPr>
                <w:b/>
                <w:sz w:val="24"/>
                <w:szCs w:val="24"/>
              </w:rPr>
            </w:pPr>
            <w:r w:rsidRPr="00182FC1">
              <w:rPr>
                <w:b/>
              </w:rPr>
              <w:t xml:space="preserve">Fractions </w:t>
            </w:r>
            <w:r w:rsidRPr="00182FC1">
              <w:t>(somme d'un entier et d'une fraction à 1)</w:t>
            </w:r>
          </w:p>
        </w:tc>
        <w:tc>
          <w:tcPr>
            <w:tcW w:w="2651" w:type="dxa"/>
            <w:vAlign w:val="center"/>
          </w:tcPr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182FC1">
              <w:rPr>
                <w:rFonts w:ascii="Berlin Sans FB" w:hAnsi="Berlin Sans FB"/>
              </w:rPr>
              <w:t>Décomposer une fraction en somme d'un entier et d’une fraction inférieure à 1</w:t>
            </w:r>
          </w:p>
        </w:tc>
        <w:tc>
          <w:tcPr>
            <w:tcW w:w="1966" w:type="dxa"/>
            <w:vAlign w:val="center"/>
          </w:tcPr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182FC1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182FC1" w:rsidRPr="00E341EB" w:rsidRDefault="00182FC1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182FC1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182FC1" w:rsidRPr="003E6D9B" w:rsidRDefault="00182FC1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182FC1" w:rsidRDefault="00182FC1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Mesures</w:t>
            </w:r>
          </w:p>
        </w:tc>
        <w:tc>
          <w:tcPr>
            <w:tcW w:w="2350" w:type="dxa"/>
            <w:vAlign w:val="center"/>
          </w:tcPr>
          <w:p w:rsidR="00182FC1" w:rsidRPr="00182FC1" w:rsidRDefault="00182FC1" w:rsidP="00182FC1">
            <w:pPr>
              <w:rPr>
                <w:b/>
              </w:rPr>
            </w:pPr>
            <w:r w:rsidRPr="00182FC1">
              <w:rPr>
                <w:b/>
              </w:rPr>
              <w:t>Unité de longueur</w:t>
            </w:r>
          </w:p>
          <w:p w:rsidR="00182FC1" w:rsidRPr="00182FC1" w:rsidRDefault="00182FC1" w:rsidP="00182FC1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182FC1">
              <w:rPr>
                <w:b/>
              </w:rPr>
              <w:t xml:space="preserve"> </w:t>
            </w:r>
            <w:r w:rsidRPr="00182FC1">
              <w:t>Changer d'unité</w:t>
            </w:r>
          </w:p>
        </w:tc>
        <w:tc>
          <w:tcPr>
            <w:tcW w:w="2651" w:type="dxa"/>
            <w:vAlign w:val="center"/>
          </w:tcPr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182FC1">
              <w:rPr>
                <w:rFonts w:ascii="Berlin Sans FB" w:hAnsi="Berlin Sans FB"/>
              </w:rPr>
              <w:t>Résoudre des problèmes nécessitant des conversions</w:t>
            </w:r>
          </w:p>
        </w:tc>
        <w:tc>
          <w:tcPr>
            <w:tcW w:w="1966" w:type="dxa"/>
            <w:vAlign w:val="center"/>
          </w:tcPr>
          <w:p w:rsidR="00182FC1" w:rsidRDefault="00182FC1" w:rsidP="00182FC1">
            <w:pPr>
              <w:jc w:val="center"/>
            </w:pPr>
            <w:r>
              <w:rPr>
                <w:u w:val="single"/>
              </w:rPr>
              <w:t>Recherche</w:t>
            </w:r>
          </w:p>
          <w:p w:rsidR="00182FC1" w:rsidRDefault="00182FC1" w:rsidP="00182FC1">
            <w:pPr>
              <w:jc w:val="center"/>
            </w:pPr>
            <w:r>
              <w:t>Groupe de 2</w:t>
            </w:r>
          </w:p>
          <w:p w:rsidR="00182FC1" w:rsidRDefault="00182FC1" w:rsidP="00182FC1">
            <w:pPr>
              <w:jc w:val="center"/>
            </w:pPr>
            <w:r>
              <w:rPr>
                <w:u w:val="single"/>
              </w:rPr>
              <w:t>Exercices</w:t>
            </w:r>
          </w:p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>Affiche de l'unité 2 séance 6</w:t>
            </w:r>
          </w:p>
        </w:tc>
        <w:tc>
          <w:tcPr>
            <w:tcW w:w="983" w:type="dxa"/>
            <w:vAlign w:val="center"/>
          </w:tcPr>
          <w:p w:rsidR="00182FC1" w:rsidRPr="003E6D9B" w:rsidRDefault="00182FC1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633F6" w:rsidRDefault="00E633F6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1B34C3" w:rsidRDefault="001D49BF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E406F7">
                    <w:rPr>
                      <w:rFonts w:ascii="Pere Castor" w:hAnsi="Pere Castor"/>
                      <w:sz w:val="72"/>
                      <w:szCs w:val="66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v-text-anchor:middle" strokecolor="#a5a5a5 [2092]" strokeweight="2.25pt">
            <v:stroke dashstyle="1 1" endcap="round"/>
            <v:textbox style="mso-next-textbox:#_x0000_s1046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CM2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1B34C3" w:rsidTr="001B34C3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182FC1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182FC1" w:rsidRPr="003E6D9B" w:rsidRDefault="00182FC1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182FC1" w:rsidRPr="00182FC1" w:rsidRDefault="00182FC1" w:rsidP="00182FC1">
            <w:pPr>
              <w:rPr>
                <w:b/>
                <w:sz w:val="24"/>
                <w:szCs w:val="24"/>
              </w:rPr>
            </w:pPr>
            <w:r w:rsidRPr="00182FC1">
              <w:rPr>
                <w:b/>
              </w:rPr>
              <w:t>Double, moitié, quadruple, quart</w:t>
            </w:r>
          </w:p>
        </w:tc>
        <w:tc>
          <w:tcPr>
            <w:tcW w:w="2742" w:type="dxa"/>
            <w:vAlign w:val="center"/>
          </w:tcPr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182FC1">
              <w:rPr>
                <w:rFonts w:ascii="Berlin Sans FB" w:hAnsi="Berlin Sans FB"/>
              </w:rPr>
              <w:t>Donner rapidement, le double, la moitié, le quadruple ou le quart d'un nombre donné</w:t>
            </w:r>
          </w:p>
        </w:tc>
        <w:tc>
          <w:tcPr>
            <w:tcW w:w="1794" w:type="dxa"/>
            <w:vAlign w:val="center"/>
          </w:tcPr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</w:pPr>
            <w:r>
              <w:t>Écrit</w:t>
            </w:r>
          </w:p>
          <w:p w:rsidR="00182FC1" w:rsidRDefault="00182FC1" w:rsidP="00182FC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182FC1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182FC1" w:rsidRPr="003E6D9B" w:rsidRDefault="00182FC1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182FC1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182FC1" w:rsidRPr="003E6D9B" w:rsidRDefault="00182FC1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182FC1" w:rsidRDefault="00182FC1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268" w:type="dxa"/>
            <w:vAlign w:val="center"/>
          </w:tcPr>
          <w:p w:rsidR="00182FC1" w:rsidRPr="00182FC1" w:rsidRDefault="00182FC1" w:rsidP="00182FC1">
            <w:pPr>
              <w:rPr>
                <w:b/>
                <w:sz w:val="24"/>
                <w:szCs w:val="24"/>
              </w:rPr>
            </w:pPr>
            <w:r w:rsidRPr="00182FC1">
              <w:rPr>
                <w:b/>
              </w:rPr>
              <w:t xml:space="preserve">Fractions </w:t>
            </w:r>
            <w:r w:rsidRPr="00182FC1">
              <w:t>(somme d'un entier et d'une fraction inférieure à 1)</w:t>
            </w:r>
          </w:p>
        </w:tc>
        <w:tc>
          <w:tcPr>
            <w:tcW w:w="2742" w:type="dxa"/>
            <w:vAlign w:val="center"/>
          </w:tcPr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182FC1">
              <w:rPr>
                <w:rFonts w:ascii="Berlin Sans FB" w:hAnsi="Berlin Sans FB"/>
              </w:rPr>
              <w:t>Décomposer une fraction en somme d'un entier et d'une fraction inférieure à 1</w:t>
            </w:r>
          </w:p>
        </w:tc>
        <w:tc>
          <w:tcPr>
            <w:tcW w:w="1794" w:type="dxa"/>
            <w:vAlign w:val="center"/>
          </w:tcPr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182FC1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182FC1" w:rsidRPr="003E6D9B" w:rsidRDefault="00182FC1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182FC1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182FC1" w:rsidRPr="003E6D9B" w:rsidRDefault="00182FC1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182FC1" w:rsidRDefault="00182FC1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Mesures</w:t>
            </w:r>
          </w:p>
        </w:tc>
        <w:tc>
          <w:tcPr>
            <w:tcW w:w="2268" w:type="dxa"/>
            <w:vAlign w:val="center"/>
          </w:tcPr>
          <w:p w:rsidR="00182FC1" w:rsidRPr="00182FC1" w:rsidRDefault="00182FC1" w:rsidP="00182FC1">
            <w:pPr>
              <w:rPr>
                <w:b/>
              </w:rPr>
            </w:pPr>
            <w:r w:rsidRPr="00182FC1">
              <w:rPr>
                <w:b/>
              </w:rPr>
              <w:t>Unités de contenance</w:t>
            </w:r>
          </w:p>
          <w:p w:rsidR="00182FC1" w:rsidRPr="00182FC1" w:rsidRDefault="00182FC1" w:rsidP="00182FC1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182FC1">
              <w:rPr>
                <w:b/>
              </w:rPr>
              <w:t xml:space="preserve"> </w:t>
            </w:r>
            <w:r w:rsidRPr="00182FC1">
              <w:t>Litre, centilitre, millilitre, décalitre</w:t>
            </w:r>
          </w:p>
        </w:tc>
        <w:tc>
          <w:tcPr>
            <w:tcW w:w="2742" w:type="dxa"/>
            <w:vAlign w:val="center"/>
          </w:tcPr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182FC1">
              <w:rPr>
                <w:rFonts w:ascii="Berlin Sans FB" w:hAnsi="Berlin Sans FB"/>
              </w:rPr>
              <w:t xml:space="preserve"> Comparer des contenances</w:t>
            </w:r>
          </w:p>
          <w:p w:rsidR="00182FC1" w:rsidRPr="00182FC1" w:rsidRDefault="00182FC1" w:rsidP="00182FC1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182FC1">
              <w:rPr>
                <w:rFonts w:ascii="Berlin Sans FB" w:hAnsi="Berlin Sans FB"/>
              </w:rPr>
              <w:t xml:space="preserve"> Mesurer des contenances par transvasement d'un récipient d'une contenance connue</w:t>
            </w:r>
          </w:p>
        </w:tc>
        <w:tc>
          <w:tcPr>
            <w:tcW w:w="1794" w:type="dxa"/>
            <w:vAlign w:val="center"/>
          </w:tcPr>
          <w:p w:rsidR="00182FC1" w:rsidRDefault="00182FC1" w:rsidP="00182FC1">
            <w:pPr>
              <w:jc w:val="center"/>
            </w:pPr>
            <w:r>
              <w:rPr>
                <w:u w:val="single"/>
              </w:rPr>
              <w:t>Recherche</w:t>
            </w:r>
          </w:p>
          <w:p w:rsidR="00182FC1" w:rsidRDefault="00182FC1" w:rsidP="00182FC1">
            <w:pPr>
              <w:jc w:val="center"/>
            </w:pPr>
            <w:r>
              <w:t>Groupe de 2 puis collectif</w:t>
            </w:r>
          </w:p>
          <w:p w:rsidR="00182FC1" w:rsidRDefault="00182FC1" w:rsidP="00182FC1">
            <w:pPr>
              <w:jc w:val="center"/>
            </w:pPr>
            <w:r>
              <w:rPr>
                <w:u w:val="single"/>
              </w:rPr>
              <w:t>Exercices</w:t>
            </w:r>
          </w:p>
          <w:p w:rsidR="00182FC1" w:rsidRDefault="00182FC1" w:rsidP="00182FC1">
            <w:pPr>
              <w:jc w:val="center"/>
            </w:pPr>
            <w:r>
              <w:t>Individuel</w:t>
            </w:r>
          </w:p>
          <w:p w:rsidR="00182FC1" w:rsidRDefault="00182FC1" w:rsidP="00182FC1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>Récipients</w:t>
            </w:r>
          </w:p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>Eau colorée</w:t>
            </w:r>
          </w:p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 xml:space="preserve">Bassine pour </w:t>
            </w:r>
            <w:proofErr w:type="gramStart"/>
            <w:r w:rsidRPr="00182FC1">
              <w:rPr>
                <w:rFonts w:ascii="Geometr231 BT" w:hAnsi="Geometr231 BT"/>
              </w:rPr>
              <w:t>les trop pleins</w:t>
            </w:r>
            <w:proofErr w:type="gramEnd"/>
          </w:p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>Affiche</w:t>
            </w:r>
          </w:p>
          <w:p w:rsidR="00182FC1" w:rsidRPr="00182FC1" w:rsidRDefault="00182FC1" w:rsidP="00182FC1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82FC1">
              <w:rPr>
                <w:rFonts w:ascii="Geometr231 BT" w:hAnsi="Geometr231 BT"/>
              </w:rPr>
              <w:t>Feuille</w:t>
            </w:r>
          </w:p>
        </w:tc>
        <w:tc>
          <w:tcPr>
            <w:tcW w:w="984" w:type="dxa"/>
            <w:vAlign w:val="center"/>
          </w:tcPr>
          <w:p w:rsidR="00182FC1" w:rsidRPr="003E6D9B" w:rsidRDefault="00182FC1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E92CD5" w:rsidTr="004F39F4">
        <w:trPr>
          <w:cantSplit/>
          <w:trHeight w:val="6971"/>
        </w:trPr>
        <w:tc>
          <w:tcPr>
            <w:tcW w:w="9781" w:type="dxa"/>
          </w:tcPr>
          <w:p w:rsidR="00E92CD5" w:rsidRDefault="00E92CD5" w:rsidP="00E92CD5">
            <w:pPr>
              <w:rPr>
                <w:color w:val="943634" w:themeColor="accent2" w:themeShade="BF"/>
              </w:rPr>
            </w:pP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E92CD5" w:rsidRDefault="00E92CD5" w:rsidP="001A328E">
            <w:pPr>
              <w:ind w:right="34"/>
              <w:rPr>
                <w:rFonts w:ascii="Script cole" w:hAnsi="Script cole"/>
              </w:rPr>
            </w:pPr>
          </w:p>
          <w:p w:rsidR="00182FC1" w:rsidRPr="00182FC1" w:rsidRDefault="00CC5853" w:rsidP="00182FC1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6174A0">
              <w:rPr>
                <w:rFonts w:ascii="Curse Casual JVE" w:hAnsi="Curse Casual JVE"/>
                <w:sz w:val="32"/>
              </w:rPr>
              <w:t xml:space="preserve">Rappel </w:t>
            </w:r>
            <w:proofErr w:type="spellStart"/>
            <w:r w:rsidR="00182FC1" w:rsidRPr="00182FC1">
              <w:rPr>
                <w:rFonts w:ascii="Curse Casual JVE" w:hAnsi="Curse Casual JVE"/>
                <w:sz w:val="32"/>
              </w:rPr>
              <w:t>ur</w:t>
            </w:r>
            <w:proofErr w:type="spellEnd"/>
            <w:r w:rsidR="00182FC1" w:rsidRPr="00182FC1">
              <w:rPr>
                <w:rFonts w:ascii="Curse Casual JVE" w:hAnsi="Curse Casual JVE"/>
                <w:sz w:val="32"/>
              </w:rPr>
              <w:t xml:space="preserve"> la décomposition d'une fraction</w:t>
            </w:r>
          </w:p>
          <w:p w:rsidR="00182FC1" w:rsidRDefault="00182FC1" w:rsidP="00182FC1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Q</w:t>
            </w:r>
            <w:r w:rsidRPr="00182FC1">
              <w:rPr>
                <w:rFonts w:ascii="Cursive standard" w:hAnsi="Cursive standard"/>
              </w:rPr>
              <w:t xml:space="preserve">u'est ce que la partie entière ? </w:t>
            </w:r>
          </w:p>
          <w:p w:rsidR="00182FC1" w:rsidRPr="00182FC1" w:rsidRDefault="00182FC1" w:rsidP="00182FC1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82FC1">
              <w:rPr>
                <w:rFonts w:ascii="Cursive standard" w:hAnsi="Cursive standard"/>
              </w:rPr>
              <w:t>Comment décompose-t-on une fraction ?</w:t>
            </w:r>
          </w:p>
          <w:p w:rsidR="00182FC1" w:rsidRPr="00182FC1" w:rsidRDefault="004F39F4" w:rsidP="00182FC1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4F39F4">
              <w:rPr>
                <w:rFonts w:ascii="Curse Casual JVE" w:hAnsi="Curse Casual JVE"/>
                <w:sz w:val="32"/>
              </w:rPr>
              <w:t xml:space="preserve">Rappel </w:t>
            </w:r>
            <w:r w:rsidR="00182FC1" w:rsidRPr="00182FC1">
              <w:rPr>
                <w:rFonts w:ascii="Curse Casual JVE" w:hAnsi="Curse Casual JVE"/>
                <w:sz w:val="32"/>
              </w:rPr>
              <w:t>sur le calcul réfléchi du quotient</w:t>
            </w:r>
          </w:p>
          <w:p w:rsidR="00182FC1" w:rsidRPr="00182FC1" w:rsidRDefault="00182FC1" w:rsidP="00182FC1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182FC1">
              <w:rPr>
                <w:rFonts w:ascii="Cursive standard" w:hAnsi="Cursive standard"/>
              </w:rPr>
              <w:t>Comment décomposer un nombre en utilisant des multiples du diviseur ?</w:t>
            </w:r>
          </w:p>
          <w:p w:rsidR="00182FC1" w:rsidRPr="00182FC1" w:rsidRDefault="00182FC1" w:rsidP="00182FC1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182FC1">
              <w:rPr>
                <w:rFonts w:ascii="Curse Casual JVE" w:hAnsi="Curse Casual JVE"/>
                <w:sz w:val="32"/>
              </w:rPr>
              <w:t>Règle pour reproduire une figure</w:t>
            </w:r>
          </w:p>
          <w:p w:rsidR="00182FC1" w:rsidRPr="00182FC1" w:rsidRDefault="00182FC1" w:rsidP="00182FC1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182FC1">
              <w:rPr>
                <w:rFonts w:ascii="Curse Casual JVE" w:hAnsi="Curse Casual JVE"/>
                <w:sz w:val="32"/>
              </w:rPr>
              <w:t>Rappel sur les unités de longueur et de contenance</w:t>
            </w: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ursive standard" w:hAnsi="Cursive standard"/>
                <w:color w:val="FF0066"/>
                <w:sz w:val="16"/>
                <w:szCs w:val="20"/>
              </w:rPr>
            </w:pPr>
          </w:p>
          <w:p w:rsidR="00E92CD5" w:rsidRDefault="00E92CD5" w:rsidP="001A328E">
            <w:pPr>
              <w:ind w:right="34"/>
              <w:jc w:val="center"/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E92CD5" w:rsidRPr="006174A0" w:rsidRDefault="00E92CD5" w:rsidP="001A328E">
            <w:pPr>
              <w:ind w:right="34"/>
              <w:jc w:val="both"/>
            </w:pPr>
          </w:p>
          <w:p w:rsidR="00182FC1" w:rsidRPr="00182FC1" w:rsidRDefault="00E92CD5" w:rsidP="00182FC1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1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</w:t>
            </w:r>
            <w:r w:rsidR="006174A0"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:</w:t>
            </w:r>
            <w:r w:rsidR="006174A0" w:rsidRPr="006174A0">
              <w:rPr>
                <w:rStyle w:val="A4"/>
                <w:rFonts w:ascii="Candara" w:hAnsi="Candara"/>
              </w:rPr>
              <w:t xml:space="preserve"> </w:t>
            </w:r>
            <w:r w:rsidR="00182FC1" w:rsidRPr="00182FC1">
              <w:rPr>
                <w:rStyle w:val="A4"/>
                <w:rFonts w:ascii="Candara" w:eastAsiaTheme="minorEastAsia" w:hAnsi="Candara"/>
              </w:rPr>
              <w:t>Décomposer une fraction en partie entière et en partie fractionnaire</w:t>
            </w:r>
          </w:p>
          <w:p w:rsidR="00182FC1" w:rsidRPr="00182FC1" w:rsidRDefault="00182FC1" w:rsidP="00182FC1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</w:t>
            </w:r>
            <w:r w:rsidRPr="00182FC1">
              <w:rPr>
                <w:rStyle w:val="A4"/>
                <w:rFonts w:ascii="Candara" w:eastAsiaTheme="minorEastAsia" w:hAnsi="Candara"/>
              </w:rPr>
              <w:t>Encadrer une fraction par 2 entiers successifs</w:t>
            </w:r>
          </w:p>
          <w:p w:rsidR="004F39F4" w:rsidRDefault="004F39F4" w:rsidP="00182FC1">
            <w:pPr>
              <w:pStyle w:val="NormalWeb"/>
              <w:spacing w:before="0" w:beforeAutospacing="0" w:after="0"/>
            </w:pPr>
          </w:p>
          <w:p w:rsidR="00182FC1" w:rsidRPr="00182FC1" w:rsidRDefault="00E92CD5" w:rsidP="00182FC1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2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182FC1" w:rsidRPr="00182FC1">
              <w:rPr>
                <w:rStyle w:val="A4"/>
                <w:rFonts w:ascii="Candara" w:eastAsiaTheme="minorEastAsia" w:hAnsi="Candara"/>
              </w:rPr>
              <w:t>Calculer le quotient et le reste</w:t>
            </w:r>
          </w:p>
          <w:p w:rsidR="00182FC1" w:rsidRPr="00182FC1" w:rsidRDefault="00182FC1" w:rsidP="00182FC1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 </w:t>
            </w:r>
            <w:r w:rsidRPr="00182FC1">
              <w:rPr>
                <w:rStyle w:val="A4"/>
                <w:rFonts w:ascii="Candara" w:eastAsiaTheme="minorEastAsia" w:hAnsi="Candara"/>
              </w:rPr>
              <w:t>Résoudre un problème relevant de la division</w:t>
            </w:r>
          </w:p>
          <w:p w:rsidR="00CC5853" w:rsidRPr="006174A0" w:rsidRDefault="00CC5853" w:rsidP="00182FC1">
            <w:pPr>
              <w:ind w:right="34"/>
              <w:jc w:val="both"/>
              <w:rPr>
                <w:rStyle w:val="A4"/>
                <w:rFonts w:ascii="Candara" w:hAnsi="Candara"/>
              </w:rPr>
            </w:pPr>
          </w:p>
          <w:p w:rsidR="00182FC1" w:rsidRDefault="00E92CD5" w:rsidP="00182FC1">
            <w:pPr>
              <w:pStyle w:val="NormalWeb"/>
              <w:spacing w:before="0" w:beforeAutospacing="0" w:after="0"/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 xml:space="preserve">Exercice </w:t>
            </w:r>
            <w:r w:rsidR="00CC5853"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3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182FC1" w:rsidRPr="00182FC1">
              <w:rPr>
                <w:rStyle w:val="A4"/>
                <w:rFonts w:ascii="Candara" w:eastAsiaTheme="minorEastAsia" w:hAnsi="Candara"/>
              </w:rPr>
              <w:t>Reproduire une figure complexe</w:t>
            </w:r>
          </w:p>
          <w:p w:rsidR="004F39F4" w:rsidRDefault="004F39F4" w:rsidP="00182FC1">
            <w:pPr>
              <w:ind w:right="34"/>
              <w:jc w:val="both"/>
            </w:pPr>
          </w:p>
          <w:p w:rsidR="00182FC1" w:rsidRPr="00182FC1" w:rsidRDefault="00CC5853" w:rsidP="00182FC1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4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182FC1" w:rsidRPr="00182FC1">
              <w:rPr>
                <w:rStyle w:val="A4"/>
                <w:rFonts w:ascii="Candara" w:eastAsiaTheme="minorEastAsia" w:hAnsi="Candara"/>
              </w:rPr>
              <w:t>Utiliser des relations entre unités du système international pour convertir ou calculer des longueurs</w:t>
            </w:r>
          </w:p>
          <w:p w:rsidR="00182FC1" w:rsidRPr="00182FC1" w:rsidRDefault="00182FC1" w:rsidP="00182FC1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 </w:t>
            </w:r>
            <w:r w:rsidRPr="00182FC1">
              <w:rPr>
                <w:rStyle w:val="A4"/>
                <w:rFonts w:ascii="Candara" w:eastAsiaTheme="minorEastAsia" w:hAnsi="Candara"/>
              </w:rPr>
              <w:t>Résoudre des problèmes nécessitant des conversions</w:t>
            </w:r>
          </w:p>
          <w:p w:rsidR="00E92CD5" w:rsidRPr="004F39F4" w:rsidRDefault="00E92CD5" w:rsidP="004F39F4">
            <w:pPr>
              <w:pStyle w:val="NormalWeb"/>
              <w:spacing w:before="0" w:beforeAutospacing="0" w:after="0"/>
            </w:pP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AB27C9">
      <w:footerReference w:type="default" r:id="rId8"/>
      <w:pgSz w:w="11906" w:h="16838"/>
      <w:pgMar w:top="426" w:right="1417" w:bottom="284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681C" w:rsidRDefault="00AC681C" w:rsidP="00AB27C9">
      <w:pPr>
        <w:spacing w:after="0" w:line="240" w:lineRule="auto"/>
      </w:pPr>
      <w:r>
        <w:separator/>
      </w:r>
    </w:p>
  </w:endnote>
  <w:endnote w:type="continuationSeparator" w:id="0">
    <w:p w:rsidR="00AC681C" w:rsidRDefault="00AC681C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AB27C9" w:rsidRDefault="00AB27C9" w:rsidP="00AB27C9">
    <w:pPr>
      <w:pStyle w:val="Footer"/>
      <w:jc w:val="center"/>
      <w:rPr>
        <w:rFonts w:ascii="Geometr231 BT" w:hAnsi="Geometr231 BT"/>
      </w:rPr>
    </w:pPr>
    <w:r w:rsidRPr="00AB27C9">
      <w:rPr>
        <w:rFonts w:ascii="Geometr231 BT" w:hAnsi="Geometr231 BT"/>
        <w:color w:val="808080" w:themeColor="background1" w:themeShade="80"/>
      </w:rPr>
      <w:t>Téléchargé gratuitement sur</w:t>
    </w:r>
    <w:r w:rsidRPr="00AB27C9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681C" w:rsidRDefault="00AC681C" w:rsidP="00AB27C9">
      <w:pPr>
        <w:spacing w:after="0" w:line="240" w:lineRule="auto"/>
      </w:pPr>
      <w:r>
        <w:separator/>
      </w:r>
    </w:p>
  </w:footnote>
  <w:footnote w:type="continuationSeparator" w:id="0">
    <w:p w:rsidR="00AC681C" w:rsidRDefault="00AC681C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0517"/>
    <w:rsid w:val="00012744"/>
    <w:rsid w:val="0002348E"/>
    <w:rsid w:val="0007112E"/>
    <w:rsid w:val="00097147"/>
    <w:rsid w:val="000B44E4"/>
    <w:rsid w:val="001026D5"/>
    <w:rsid w:val="00103F13"/>
    <w:rsid w:val="001519EC"/>
    <w:rsid w:val="001668AA"/>
    <w:rsid w:val="00182FC1"/>
    <w:rsid w:val="001859A6"/>
    <w:rsid w:val="001A328E"/>
    <w:rsid w:val="001B34C3"/>
    <w:rsid w:val="001D49BF"/>
    <w:rsid w:val="002B261F"/>
    <w:rsid w:val="002D5F5F"/>
    <w:rsid w:val="003E6D9B"/>
    <w:rsid w:val="00442805"/>
    <w:rsid w:val="004507B4"/>
    <w:rsid w:val="0046743B"/>
    <w:rsid w:val="00470B6E"/>
    <w:rsid w:val="00471944"/>
    <w:rsid w:val="00491F63"/>
    <w:rsid w:val="004B0F6F"/>
    <w:rsid w:val="004F39F4"/>
    <w:rsid w:val="005A7434"/>
    <w:rsid w:val="005B1A64"/>
    <w:rsid w:val="006174A0"/>
    <w:rsid w:val="00623DD8"/>
    <w:rsid w:val="006836E2"/>
    <w:rsid w:val="006E6933"/>
    <w:rsid w:val="00711C89"/>
    <w:rsid w:val="0076558A"/>
    <w:rsid w:val="008A0517"/>
    <w:rsid w:val="00945EAF"/>
    <w:rsid w:val="009B44FA"/>
    <w:rsid w:val="009E4024"/>
    <w:rsid w:val="00AB27C9"/>
    <w:rsid w:val="00AC681C"/>
    <w:rsid w:val="00AF36F7"/>
    <w:rsid w:val="00B42A17"/>
    <w:rsid w:val="00B93D47"/>
    <w:rsid w:val="00BB08C5"/>
    <w:rsid w:val="00C13B0B"/>
    <w:rsid w:val="00C94D4A"/>
    <w:rsid w:val="00CC245E"/>
    <w:rsid w:val="00CC5853"/>
    <w:rsid w:val="00D65846"/>
    <w:rsid w:val="00E341EB"/>
    <w:rsid w:val="00E406F7"/>
    <w:rsid w:val="00E633F6"/>
    <w:rsid w:val="00E92CD5"/>
    <w:rsid w:val="00EB45AE"/>
    <w:rsid w:val="00F31477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5" type="connector" idref="#_x0000_s1047"/>
        <o:r id="V:Rule6" type="connector" idref="#_x0000_s1031"/>
        <o:r id="V:Rule7" type="connector" idref="#_x0000_s1035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27C9"/>
  </w:style>
  <w:style w:type="paragraph" w:styleId="NormalWeb">
    <w:name w:val="Normal (Web)"/>
    <w:basedOn w:val="Normal"/>
    <w:uiPriority w:val="99"/>
    <w:unhideWhenUsed/>
    <w:rsid w:val="004F39F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09281-3A98-4819-B33D-EA52C7415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905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2011-09-27T10:29:00Z</cp:lastPrinted>
  <dcterms:created xsi:type="dcterms:W3CDTF">2011-09-27T10:41:00Z</dcterms:created>
  <dcterms:modified xsi:type="dcterms:W3CDTF">2011-09-27T10:41:00Z</dcterms:modified>
</cp:coreProperties>
</file>