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D5496D" w:rsidP="008A0517">
      <w:pPr>
        <w:spacing w:after="0" w:line="240" w:lineRule="auto"/>
      </w:pP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2" type="#_x0000_t8" style="position:absolute;margin-left:351.1pt;margin-top:-8.55pt;width:154.35pt;height:41.75pt;z-index:251661312;v-text-anchor:middle" strokecolor="#7f7f7f [1612]" strokeweight="1pt">
            <v:stroke dashstyle="dash"/>
            <v:textbox style="mso-next-textbox:#_x0000_s1032" inset=",0,,0">
              <w:txbxContent>
                <w:p w:rsidR="00C13B0B" w:rsidRPr="00E75A8D" w:rsidRDefault="00C13B0B" w:rsidP="008A051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8A0517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8A0517"/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-70.9pt;margin-top:28.5pt;width:635.55pt;height:0;z-index:25166028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0" style="position:absolute;margin-left:-21.45pt;margin-top:-15.4pt;width:42.35pt;height:37.35pt;z-index:251659264;v-text-anchor:middle" strokecolor="#a5a5a5 [2092]" strokeweight="2.25pt">
            <v:stroke dashstyle="1 1" endcap="round"/>
            <v:textbox style="mso-next-textbox:#_x0000_s1030">
              <w:txbxContent>
                <w:p w:rsidR="00C13B0B" w:rsidRPr="00E75A8D" w:rsidRDefault="006836E2" w:rsidP="008A0517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</w:t>
                  </w:r>
                  <w:r w:rsidR="00AB27C9">
                    <w:rPr>
                      <w:rFonts w:ascii="Script cole" w:hAnsi="Script cole"/>
                      <w:color w:val="C0504D" w:themeColor="accent2"/>
                      <w:sz w:val="28"/>
                    </w:rPr>
                    <w:t>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noProof/>
        </w:rPr>
        <w:pict>
          <v:rect id="_x0000_s1029" style="position:absolute;margin-left:-72.05pt;margin-top:-21.05pt;width:606.05pt;height:49.5pt;z-index:251658240" fillcolor="#bfbfbf [2412]" stroked="f">
            <v:textbox style="mso-next-textbox:#_x0000_s1029">
              <w:txbxContent>
                <w:p w:rsidR="00C13B0B" w:rsidRPr="006351FE" w:rsidRDefault="00C13B0B" w:rsidP="008A0517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FC50B0">
                    <w:rPr>
                      <w:rFonts w:ascii="Pere Castor" w:hAnsi="Pere Castor"/>
                      <w:sz w:val="72"/>
                      <w:szCs w:val="66"/>
                    </w:rPr>
                    <w:t>6</w:t>
                  </w:r>
                </w:p>
              </w:txbxContent>
            </v:textbox>
          </v:rect>
        </w:pic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p w:rsidR="008A0517" w:rsidRPr="00C94D4A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  <w:i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="008A0517" w:rsidRPr="00C94D4A">
        <w:rPr>
          <w:rFonts w:ascii="Script cole" w:hAnsi="Script cole"/>
        </w:rPr>
        <w:t>Une séance par jour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(sur 7 jours)</w:t>
      </w:r>
      <w:r w:rsidR="008A0517" w:rsidRPr="00C94D4A">
        <w:rPr>
          <w:rFonts w:ascii="Script cole" w:hAnsi="Script cole"/>
        </w:rPr>
        <w:t xml:space="preserve"> + 1 bilan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(le huitième jour)</w:t>
      </w:r>
    </w:p>
    <w:p w:rsidR="008A0517" w:rsidRPr="00AB27C9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="00AB27C9" w:rsidRPr="00AB27C9">
        <w:rPr>
          <w:rFonts w:ascii="Script cole" w:hAnsi="Script cole"/>
        </w:rPr>
        <w:t>Une banque de problèmes à réaliser en autonomie et après le bilan.</w:t>
      </w:r>
    </w:p>
    <w:p w:rsidR="008A0517" w:rsidRDefault="008A0517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1985"/>
        <w:gridCol w:w="2268"/>
        <w:gridCol w:w="1984"/>
        <w:gridCol w:w="2552"/>
        <w:gridCol w:w="992"/>
      </w:tblGrid>
      <w:tr w:rsidR="00711C89" w:rsidTr="003E6D9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711C89" w:rsidRPr="00E75A8D" w:rsidRDefault="00711C89" w:rsidP="00711C89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711C89" w:rsidRPr="003E6D9B" w:rsidRDefault="00711C89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3E6D9B" w:rsidTr="00BA59FC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711C89" w:rsidRDefault="00711C89" w:rsidP="008A0517">
            <w:pPr>
              <w:jc w:val="center"/>
            </w:pP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711C89" w:rsidRPr="008A0517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4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711C89" w:rsidRDefault="00711C89" w:rsidP="00711C89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FC50B0" w:rsidTr="00FC50B0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FC50B0" w:rsidRPr="003E6D9B" w:rsidRDefault="00FC50B0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1985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 xml:space="preserve">Problèmes dictés </w:t>
            </w:r>
            <w:r w:rsidRPr="00FC50B0">
              <w:rPr>
                <w:rFonts w:ascii="Calibri" w:eastAsia="Malgun Gothic" w:hAnsi="Calibri" w:cs="Times New Roman"/>
              </w:rPr>
              <w:t>(autour du nombre 60)</w:t>
            </w:r>
          </w:p>
        </w:tc>
        <w:tc>
          <w:tcPr>
            <w:tcW w:w="2268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Résoudre mentalement des petits problèmes</w:t>
            </w:r>
          </w:p>
        </w:tc>
        <w:tc>
          <w:tcPr>
            <w:tcW w:w="1984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2552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FC50B0" w:rsidRPr="00FC50B0" w:rsidRDefault="00FC50B0" w:rsidP="00FC50B0">
            <w:pPr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92" w:type="dxa"/>
            <w:vAlign w:val="center"/>
          </w:tcPr>
          <w:p w:rsidR="00FC50B0" w:rsidRPr="00E341EB" w:rsidRDefault="00FC50B0" w:rsidP="00711C89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FC50B0" w:rsidTr="00FC50B0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FC50B0" w:rsidRPr="003E6D9B" w:rsidRDefault="00FC50B0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FC50B0" w:rsidRDefault="00FC50B0" w:rsidP="00711C89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985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 xml:space="preserve">Problèmes écrits </w:t>
            </w:r>
            <w:r w:rsidRPr="00FC50B0">
              <w:rPr>
                <w:rFonts w:ascii="Calibri" w:eastAsia="Malgun Gothic" w:hAnsi="Calibri" w:cs="Times New Roman"/>
              </w:rPr>
              <w:t>(problèmes de répartition)</w:t>
            </w:r>
          </w:p>
        </w:tc>
        <w:tc>
          <w:tcPr>
            <w:tcW w:w="2268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Résoudre des problèmes de « groupements » avec des boîtes de 6 et de 12 oeufs</w:t>
            </w:r>
          </w:p>
        </w:tc>
        <w:tc>
          <w:tcPr>
            <w:tcW w:w="1984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2552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FC50B0">
              <w:rPr>
                <w:rFonts w:ascii="Geometr231 BT" w:eastAsia="Malgun Gothic" w:hAnsi="Geometr231 BT" w:cs="Times New Roman"/>
                <w:b/>
              </w:rPr>
              <w:t>Manuel p. 59 exercices A et B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FC50B0" w:rsidRPr="00FC50B0" w:rsidRDefault="00FC50B0" w:rsidP="00FC50B0">
            <w:pPr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ardoise ou cahier de brouillon</w:t>
            </w:r>
          </w:p>
        </w:tc>
        <w:tc>
          <w:tcPr>
            <w:tcW w:w="992" w:type="dxa"/>
            <w:vAlign w:val="center"/>
          </w:tcPr>
          <w:p w:rsidR="00FC50B0" w:rsidRPr="003E6D9B" w:rsidRDefault="00FC50B0" w:rsidP="00711C89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FC50B0" w:rsidTr="00FC50B0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FC50B0" w:rsidRPr="003E6D9B" w:rsidRDefault="00FC50B0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FC50B0" w:rsidRDefault="00FC50B0" w:rsidP="00711C89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985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>Multiples</w:t>
            </w:r>
          </w:p>
          <w:p w:rsidR="00FC50B0" w:rsidRPr="00FC50B0" w:rsidRDefault="00FC50B0" w:rsidP="00FC50B0">
            <w:pPr>
              <w:rPr>
                <w:rFonts w:ascii="Calibri" w:eastAsia="Malgun Gothic" w:hAnsi="Calibri" w:cs="Times New Roman"/>
                <w:b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FC50B0">
              <w:rPr>
                <w:rFonts w:ascii="Calibri" w:eastAsia="Malgun Gothic" w:hAnsi="Calibri" w:cs="Times New Roman"/>
                <w:b/>
              </w:rPr>
              <w:t xml:space="preserve"> </w:t>
            </w:r>
            <w:r w:rsidRPr="00FC50B0">
              <w:rPr>
                <w:rFonts w:ascii="Calibri" w:eastAsia="Malgun Gothic" w:hAnsi="Calibri" w:cs="Times New Roman"/>
              </w:rPr>
              <w:t>Le jeu de la puce (1)</w:t>
            </w:r>
          </w:p>
        </w:tc>
        <w:tc>
          <w:tcPr>
            <w:tcW w:w="2268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Trouver le nombre et la valeur des sauts qui permettent d’atteindre un nombre en partant de 0.</w:t>
            </w:r>
          </w:p>
        </w:tc>
        <w:tc>
          <w:tcPr>
            <w:tcW w:w="1984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FC50B0">
              <w:rPr>
                <w:rFonts w:ascii="Calibri" w:eastAsia="Malgun Gothic" w:hAnsi="Calibri" w:cs="Times New Roman"/>
                <w:u w:val="single"/>
              </w:rPr>
              <w:t>Chercher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1 Collectif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2 Equipes de 3 ou 4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3 et 4 Collectif</w:t>
            </w:r>
          </w:p>
        </w:tc>
        <w:tc>
          <w:tcPr>
            <w:tcW w:w="2552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FC50B0">
              <w:rPr>
                <w:rFonts w:ascii="Geometr231 BT" w:eastAsia="Malgun Gothic" w:hAnsi="Geometr231 BT" w:cs="Times New Roman"/>
                <w:b/>
              </w:rPr>
              <w:t>Manuel p. 59 règle du jeu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ardoise ou cahier de brouillon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La calculatrice n’est autorisée que pour les phases de vérification.</w:t>
            </w:r>
          </w:p>
        </w:tc>
        <w:tc>
          <w:tcPr>
            <w:tcW w:w="992" w:type="dxa"/>
            <w:vAlign w:val="center"/>
          </w:tcPr>
          <w:p w:rsidR="00FC50B0" w:rsidRPr="003E6D9B" w:rsidRDefault="00FC50B0" w:rsidP="00711C89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E406F7" w:rsidRDefault="00E406F7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3E6D9B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3E6D9B" w:rsidRPr="00E75A8D" w:rsidRDefault="003E6D9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3E6D9B" w:rsidRPr="003E6D9B" w:rsidRDefault="003E6D9B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AB27C9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2</w:t>
            </w:r>
          </w:p>
        </w:tc>
      </w:tr>
      <w:tr w:rsidR="003E6D9B" w:rsidTr="00C13B0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3E6D9B" w:rsidRDefault="003E6D9B" w:rsidP="00C13B0B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3E6D9B" w:rsidRPr="008A0517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FC50B0" w:rsidTr="00FC50B0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FC50B0" w:rsidRPr="003E6D9B" w:rsidRDefault="00FC50B0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>Ajout, retrait de dizaines entières</w:t>
            </w:r>
          </w:p>
        </w:tc>
        <w:tc>
          <w:tcPr>
            <w:tcW w:w="2693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Calculer des sommes, des différences, des compléments</w:t>
            </w:r>
          </w:p>
        </w:tc>
        <w:tc>
          <w:tcPr>
            <w:tcW w:w="1985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1843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FC50B0" w:rsidRPr="00FC50B0" w:rsidRDefault="00FC50B0" w:rsidP="00FC50B0">
            <w:pPr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92" w:type="dxa"/>
            <w:vAlign w:val="center"/>
          </w:tcPr>
          <w:p w:rsidR="00FC50B0" w:rsidRPr="003E6D9B" w:rsidRDefault="00FC50B0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FC50B0" w:rsidTr="00FC50B0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FC50B0" w:rsidRPr="003E6D9B" w:rsidRDefault="00FC50B0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FC50B0" w:rsidRDefault="00FC50B0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>Droites parallèles</w:t>
            </w:r>
          </w:p>
        </w:tc>
        <w:tc>
          <w:tcPr>
            <w:tcW w:w="2693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Tracer des parallèles à une droite passant par des points donnés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Terminer la construction</w:t>
            </w:r>
          </w:p>
          <w:p w:rsidR="00FC50B0" w:rsidRPr="00FC50B0" w:rsidRDefault="00FC50B0" w:rsidP="00FC50B0">
            <w:pPr>
              <w:rPr>
                <w:rFonts w:ascii="Berlin Sans FB" w:eastAsia="Malgun Gothic" w:hAnsi="Berlin Sans FB" w:cs="Times New Roman"/>
              </w:rPr>
            </w:pPr>
            <w:r w:rsidRPr="00FC50B0">
              <w:rPr>
                <w:rFonts w:ascii="Berlin Sans FB" w:eastAsia="Malgun Gothic" w:hAnsi="Berlin Sans FB" w:cs="Times New Roman"/>
              </w:rPr>
              <w:t>d’un trapèze</w:t>
            </w:r>
          </w:p>
        </w:tc>
        <w:tc>
          <w:tcPr>
            <w:tcW w:w="1985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1843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FC50B0">
              <w:rPr>
                <w:rFonts w:ascii="Geometr231 BT" w:eastAsia="Malgun Gothic" w:hAnsi="Geometr231 BT" w:cs="Times New Roman"/>
                <w:b/>
              </w:rPr>
              <w:t>Cahier GM p. 32 exercices A et B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Pour la classe :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p. 32 sur transparent et feutre à encre effaçable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FC50B0" w:rsidRPr="00FC50B0" w:rsidRDefault="00FC50B0" w:rsidP="00FC50B0">
            <w:pPr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instruments de géométrie</w:t>
            </w:r>
          </w:p>
        </w:tc>
        <w:tc>
          <w:tcPr>
            <w:tcW w:w="992" w:type="dxa"/>
            <w:vAlign w:val="center"/>
          </w:tcPr>
          <w:p w:rsidR="00FC50B0" w:rsidRPr="003E6D9B" w:rsidRDefault="00FC50B0" w:rsidP="00AB27C9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FC50B0" w:rsidTr="00FC50B0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FC50B0" w:rsidRPr="003E6D9B" w:rsidRDefault="00FC50B0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FC50B0" w:rsidRDefault="00FC50B0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>Multiples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FC50B0">
              <w:rPr>
                <w:rFonts w:ascii="Calibri" w:eastAsia="Malgun Gothic" w:hAnsi="Calibri" w:cs="Times New Roman"/>
                <w:b/>
              </w:rPr>
              <w:t xml:space="preserve"> </w:t>
            </w:r>
            <w:r w:rsidRPr="00FC50B0">
              <w:rPr>
                <w:rFonts w:ascii="Calibri" w:eastAsia="Malgun Gothic" w:hAnsi="Calibri" w:cs="Times New Roman"/>
              </w:rPr>
              <w:t>Le jeu de la puce (2)</w:t>
            </w:r>
          </w:p>
        </w:tc>
        <w:tc>
          <w:tcPr>
            <w:tcW w:w="2693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Trouver le nombre de sauts qui permet d’atteindre un nombre en partant de 0 (la longueur de chaque saut étant fixée)</w:t>
            </w:r>
          </w:p>
        </w:tc>
        <w:tc>
          <w:tcPr>
            <w:tcW w:w="1985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FC50B0">
              <w:rPr>
                <w:rFonts w:ascii="Calibri" w:eastAsia="Malgun Gothic" w:hAnsi="Calibri" w:cs="Times New Roman"/>
                <w:u w:val="single"/>
              </w:rPr>
              <w:t>Chercher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1 Equipes de 2, puis collectif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2 et 3 Individuel, puis collectif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FC50B0">
              <w:rPr>
                <w:rFonts w:ascii="Calibri" w:eastAsia="Malgun Gothic" w:hAnsi="Calibri" w:cs="Times New Roman"/>
                <w:u w:val="single"/>
              </w:rPr>
              <w:t>Exercices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1843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FC50B0">
              <w:rPr>
                <w:rFonts w:ascii="Geometr231 BT" w:eastAsia="Malgun Gothic" w:hAnsi="Geometr231 BT" w:cs="Times New Roman"/>
                <w:b/>
              </w:rPr>
              <w:t>Manuel p. 60 questions 1 à 3 / exercices 4 à 9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ardoise ou cahier de brouillon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La calculatrice n’est autorisée que pour la question 3.</w:t>
            </w:r>
          </w:p>
        </w:tc>
        <w:tc>
          <w:tcPr>
            <w:tcW w:w="992" w:type="dxa"/>
            <w:vAlign w:val="center"/>
          </w:tcPr>
          <w:p w:rsidR="00FC50B0" w:rsidRPr="003E6D9B" w:rsidRDefault="00FC50B0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AB27C9" w:rsidRDefault="00AB27C9" w:rsidP="008A0517">
      <w:pPr>
        <w:spacing w:after="0" w:line="240" w:lineRule="auto"/>
      </w:pPr>
    </w:p>
    <w:p w:rsidR="007F0EB2" w:rsidRDefault="007F0EB2" w:rsidP="008A0517">
      <w:pPr>
        <w:spacing w:after="0" w:line="240" w:lineRule="auto"/>
      </w:pPr>
    </w:p>
    <w:p w:rsidR="007F0EB2" w:rsidRDefault="007F0EB2" w:rsidP="008A0517">
      <w:pPr>
        <w:spacing w:after="0" w:line="240" w:lineRule="auto"/>
      </w:pPr>
    </w:p>
    <w:p w:rsidR="00AB27C9" w:rsidRDefault="00D5496D" w:rsidP="00C94D4A">
      <w:pPr>
        <w:spacing w:after="0" w:line="240" w:lineRule="auto"/>
      </w:pPr>
      <w:r>
        <w:rPr>
          <w:noProof/>
        </w:rPr>
        <w:lastRenderedPageBreak/>
        <w:pict>
          <v:shape id="_x0000_s1036" type="#_x0000_t8" style="position:absolute;margin-left:351.1pt;margin-top:-8.55pt;width:154.35pt;height:41.75pt;z-index:251666432;v-text-anchor:middle" strokecolor="#7f7f7f [1612]" strokeweight="1pt">
            <v:stroke dashstyle="dash"/>
            <v:textbox style="mso-next-textbox:#_x0000_s1036" inset=",0,,0">
              <w:txbxContent>
                <w:p w:rsidR="00C13B0B" w:rsidRPr="00E75A8D" w:rsidRDefault="00C13B0B" w:rsidP="00C94D4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94D4A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94D4A"/>
              </w:txbxContent>
            </v:textbox>
          </v:shape>
        </w:pict>
      </w:r>
      <w:r>
        <w:rPr>
          <w:noProof/>
        </w:rPr>
        <w:pict>
          <v:shape id="_x0000_s1035" type="#_x0000_t32" style="position:absolute;margin-left:-70.9pt;margin-top:28.5pt;width:635.55pt;height:0;z-index:25166540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4" style="position:absolute;margin-left:-21.45pt;margin-top:-15.4pt;width:42.35pt;height:37.35pt;z-index:251664384;v-text-anchor:middle" strokecolor="#a5a5a5 [2092]" strokeweight="2.25pt">
            <v:stroke dashstyle="1 1" endcap="round"/>
            <v:textbox style="mso-next-textbox:#_x0000_s1034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  <w:p w:rsidR="00C13B0B" w:rsidRPr="00E75A8D" w:rsidRDefault="00C13B0B" w:rsidP="00C94D4A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</w:p>
              </w:txbxContent>
            </v:textbox>
          </v:oval>
        </w:pict>
      </w:r>
      <w:r>
        <w:rPr>
          <w:noProof/>
        </w:rPr>
        <w:pict>
          <v:rect id="_x0000_s1033" style="position:absolute;margin-left:-72.05pt;margin-top:-21.05pt;width:606.05pt;height:49.5pt;z-index:251663360" fillcolor="#bfbfbf [2412]" stroked="f">
            <v:textbox style="mso-next-textbox:#_x0000_s1033">
              <w:txbxContent>
                <w:p w:rsidR="00C13B0B" w:rsidRPr="006351FE" w:rsidRDefault="00C13B0B" w:rsidP="00C94D4A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FC50B0">
                    <w:rPr>
                      <w:rFonts w:ascii="Pere Castor" w:hAnsi="Pere Castor"/>
                      <w:sz w:val="72"/>
                      <w:szCs w:val="66"/>
                    </w:rPr>
                    <w:t>6</w:t>
                  </w:r>
                </w:p>
              </w:txbxContent>
            </v:textbox>
          </v:rect>
        </w:pict>
      </w:r>
    </w:p>
    <w:p w:rsidR="00C94D4A" w:rsidRDefault="00C94D4A" w:rsidP="00C94D4A">
      <w:pPr>
        <w:spacing w:after="0" w:line="240" w:lineRule="auto"/>
      </w:pPr>
    </w:p>
    <w:p w:rsidR="00C94D4A" w:rsidRDefault="00C94D4A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1746"/>
        <w:gridCol w:w="2081"/>
        <w:gridCol w:w="1701"/>
        <w:gridCol w:w="3261"/>
        <w:gridCol w:w="992"/>
      </w:tblGrid>
      <w:tr w:rsidR="00C94D4A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AB27C9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3</w:t>
            </w:r>
          </w:p>
        </w:tc>
      </w:tr>
      <w:tr w:rsidR="00C94D4A" w:rsidTr="003320F8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1746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081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3261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FC50B0" w:rsidTr="00FC50B0">
        <w:trPr>
          <w:cantSplit/>
          <w:trHeight w:val="1736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FC50B0" w:rsidRPr="003E6D9B" w:rsidRDefault="00FC50B0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1746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>Ajout, retrait de dizaines entières</w:t>
            </w:r>
          </w:p>
        </w:tc>
        <w:tc>
          <w:tcPr>
            <w:tcW w:w="2081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Calculer des sommes, des différences, des compléments</w:t>
            </w:r>
          </w:p>
        </w:tc>
        <w:tc>
          <w:tcPr>
            <w:tcW w:w="1701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61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FC50B0" w:rsidRPr="00FC50B0" w:rsidRDefault="00FC50B0" w:rsidP="00FC50B0">
            <w:pPr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92" w:type="dxa"/>
            <w:vAlign w:val="center"/>
          </w:tcPr>
          <w:p w:rsidR="00FC50B0" w:rsidRPr="003E6D9B" w:rsidRDefault="00FC50B0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FC50B0" w:rsidTr="00FC50B0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FC50B0" w:rsidRPr="003E6D9B" w:rsidRDefault="00FC50B0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FC50B0" w:rsidRDefault="00FC50B0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746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>Quadrilatères avec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>des côtés parallèles</w:t>
            </w:r>
          </w:p>
        </w:tc>
        <w:tc>
          <w:tcPr>
            <w:tcW w:w="2081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Identifier les côtés parallèles de quadrilatères usuels</w:t>
            </w:r>
          </w:p>
        </w:tc>
        <w:tc>
          <w:tcPr>
            <w:tcW w:w="1701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Collectif, puis individuel</w:t>
            </w:r>
          </w:p>
        </w:tc>
        <w:tc>
          <w:tcPr>
            <w:tcW w:w="3261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FC50B0">
              <w:rPr>
                <w:rFonts w:ascii="Geometr231 BT" w:eastAsia="Malgun Gothic" w:hAnsi="Geometr231 BT" w:cs="Times New Roman"/>
                <w:b/>
              </w:rPr>
              <w:t>Cahier GM p. 33 exercice A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Pour la classe :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p. 33 sur transparent et feutres à encre effaçable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FC50B0" w:rsidRPr="00FC50B0" w:rsidRDefault="00FC50B0" w:rsidP="00FC50B0">
            <w:pPr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instruments de géométrie</w:t>
            </w:r>
          </w:p>
        </w:tc>
        <w:tc>
          <w:tcPr>
            <w:tcW w:w="992" w:type="dxa"/>
            <w:vAlign w:val="center"/>
          </w:tcPr>
          <w:p w:rsidR="00FC50B0" w:rsidRPr="003E6D9B" w:rsidRDefault="00FC50B0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FC50B0" w:rsidTr="00FC50B0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FC50B0" w:rsidRPr="003E6D9B" w:rsidRDefault="00FC50B0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FC50B0" w:rsidRDefault="00FC50B0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746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>Multiples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FC50B0">
              <w:rPr>
                <w:rFonts w:ascii="Calibri" w:eastAsia="Malgun Gothic" w:hAnsi="Calibri" w:cs="Times New Roman"/>
                <w:b/>
              </w:rPr>
              <w:t xml:space="preserve"> </w:t>
            </w:r>
            <w:r w:rsidRPr="00FC50B0">
              <w:rPr>
                <w:rFonts w:ascii="Calibri" w:eastAsia="Malgun Gothic" w:hAnsi="Calibri" w:cs="Times New Roman"/>
              </w:rPr>
              <w:t>Multiples de 2, de 25</w:t>
            </w:r>
          </w:p>
        </w:tc>
        <w:tc>
          <w:tcPr>
            <w:tcW w:w="2081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S’entraîner aux multiples de nombres comme 5, 10, 15, 25…</w:t>
            </w:r>
          </w:p>
        </w:tc>
        <w:tc>
          <w:tcPr>
            <w:tcW w:w="1701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FC50B0">
              <w:rPr>
                <w:rFonts w:ascii="Calibri" w:eastAsia="Malgun Gothic" w:hAnsi="Calibri" w:cs="Times New Roman"/>
                <w:u w:val="single"/>
              </w:rPr>
              <w:t>Chercher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Equipes de 2 et collectif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FC50B0">
              <w:rPr>
                <w:rFonts w:ascii="Calibri" w:eastAsia="Malgun Gothic" w:hAnsi="Calibri" w:cs="Times New Roman"/>
                <w:u w:val="single"/>
              </w:rPr>
              <w:t>Exercices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61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FC50B0">
              <w:rPr>
                <w:rFonts w:ascii="Geometr231 BT" w:eastAsia="Malgun Gothic" w:hAnsi="Geometr231 BT" w:cs="Times New Roman"/>
                <w:b/>
              </w:rPr>
              <w:t>Manuel p. 61 questions 1 et 2 / exercices 3 à 7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ardoise ou cahier de brouillon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La calculatrice n’est autorisée que pour la question 2.</w:t>
            </w:r>
          </w:p>
        </w:tc>
        <w:tc>
          <w:tcPr>
            <w:tcW w:w="992" w:type="dxa"/>
            <w:vAlign w:val="center"/>
          </w:tcPr>
          <w:p w:rsidR="00FC50B0" w:rsidRPr="003E6D9B" w:rsidRDefault="00FC50B0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94D4A" w:rsidRDefault="00C94D4A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1746"/>
        <w:gridCol w:w="2223"/>
        <w:gridCol w:w="1559"/>
        <w:gridCol w:w="3270"/>
        <w:gridCol w:w="983"/>
      </w:tblGrid>
      <w:tr w:rsidR="00C94D4A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CC5853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4</w:t>
            </w:r>
          </w:p>
        </w:tc>
      </w:tr>
      <w:tr w:rsidR="00C94D4A" w:rsidTr="007F0EB2">
        <w:trPr>
          <w:trHeight w:val="657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1746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22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559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3270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FC50B0" w:rsidTr="00FC50B0">
        <w:trPr>
          <w:cantSplit/>
          <w:trHeight w:val="127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FC50B0" w:rsidRPr="003E6D9B" w:rsidRDefault="00FC50B0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1746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>Tables de multiplication,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>division</w:t>
            </w:r>
          </w:p>
        </w:tc>
        <w:tc>
          <w:tcPr>
            <w:tcW w:w="2223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Chercher combien de fois un nombre est contenu dans un autre (avec éventualité d’un reste)</w:t>
            </w:r>
          </w:p>
        </w:tc>
        <w:tc>
          <w:tcPr>
            <w:tcW w:w="1559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70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FC50B0" w:rsidRPr="00FC50B0" w:rsidRDefault="00FC50B0" w:rsidP="00FC50B0">
            <w:pPr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83" w:type="dxa"/>
            <w:vAlign w:val="center"/>
          </w:tcPr>
          <w:p w:rsidR="00FC50B0" w:rsidRPr="003E6D9B" w:rsidRDefault="00FC50B0" w:rsidP="005B1A64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FC50B0" w:rsidTr="00FC50B0">
        <w:trPr>
          <w:cantSplit/>
          <w:trHeight w:val="2098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FC50B0" w:rsidRPr="003E6D9B" w:rsidRDefault="00FC50B0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FC50B0" w:rsidRDefault="00FC50B0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746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>Énigmes</w:t>
            </w:r>
          </w:p>
        </w:tc>
        <w:tc>
          <w:tcPr>
            <w:tcW w:w="2223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Ecrire en chiffres et en lettres le plus petit ou le plus grand nombre, en respectant certaines contraintes</w:t>
            </w:r>
          </w:p>
        </w:tc>
        <w:tc>
          <w:tcPr>
            <w:tcW w:w="1559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70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Manuel p. 62 exercices A et B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FC50B0" w:rsidRPr="00FC50B0" w:rsidRDefault="00FC50B0" w:rsidP="00FC50B0">
            <w:pPr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83" w:type="dxa"/>
            <w:vAlign w:val="center"/>
          </w:tcPr>
          <w:p w:rsidR="00FC50B0" w:rsidRPr="003E6D9B" w:rsidRDefault="00FC50B0" w:rsidP="00CC5853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FC50B0" w:rsidTr="00FC50B0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FC50B0" w:rsidRPr="003E6D9B" w:rsidRDefault="00FC50B0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FC50B0" w:rsidRDefault="00FC50B0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746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>Aires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FC50B0">
              <w:rPr>
                <w:rFonts w:ascii="Calibri" w:eastAsia="Malgun Gothic" w:hAnsi="Calibri" w:cs="Times New Roman"/>
                <w:b/>
              </w:rPr>
              <w:t xml:space="preserve"> </w:t>
            </w:r>
            <w:r w:rsidRPr="00FC50B0">
              <w:rPr>
                <w:rFonts w:ascii="Calibri" w:eastAsia="Malgun Gothic" w:hAnsi="Calibri" w:cs="Times New Roman"/>
              </w:rPr>
              <w:t>Des aires doubles et moitiés</w:t>
            </w:r>
          </w:p>
        </w:tc>
        <w:tc>
          <w:tcPr>
            <w:tcW w:w="2223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Construire des surfaces qui ont une aire double de celle d’une surface donnée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Trouver des rapports entre les aires de surfaces</w:t>
            </w:r>
          </w:p>
        </w:tc>
        <w:tc>
          <w:tcPr>
            <w:tcW w:w="1559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FC50B0">
              <w:rPr>
                <w:rFonts w:ascii="Calibri" w:eastAsia="Malgun Gothic" w:hAnsi="Calibri" w:cs="Times New Roman"/>
                <w:u w:val="single"/>
              </w:rPr>
              <w:t>Chercher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1 et 2 Equipes de 2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FC50B0">
              <w:rPr>
                <w:rFonts w:ascii="Calibri" w:eastAsia="Malgun Gothic" w:hAnsi="Calibri" w:cs="Times New Roman"/>
                <w:u w:val="single"/>
              </w:rPr>
              <w:t>Exercices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70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FC50B0">
              <w:rPr>
                <w:rFonts w:ascii="Geometr231 BT" w:eastAsia="Malgun Gothic" w:hAnsi="Geometr231 BT" w:cs="Times New Roman"/>
                <w:b/>
              </w:rPr>
              <w:t>Cahier GM p. 34-35 questions 1 et 2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FC50B0">
              <w:rPr>
                <w:rFonts w:ascii="Geometr231 BT" w:eastAsia="Malgun Gothic" w:hAnsi="Geometr231 BT" w:cs="Times New Roman"/>
                <w:b/>
              </w:rPr>
              <w:t>p. 36 exercices 3 à 5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Pour la classe</w:t>
            </w:r>
            <w:r w:rsidRPr="00FC50B0">
              <w:rPr>
                <w:rFonts w:ascii="Geometr231 BT" w:eastAsia="Malgun Gothic" w:hAnsi="Geometr231 BT" w:cs="Times New Roman"/>
              </w:rPr>
              <w:t xml:space="preserve"> :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p. 34-35 sur transparents retroprojetables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Par équipe de 2 :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 xml:space="preserve">– 6 carrés de papier de </w:t>
            </w:r>
            <w:smartTag w:uri="urn:schemas-microsoft-com:office:smarttags" w:element="metricconverter">
              <w:smartTagPr>
                <w:attr w:name="ProductID" w:val="2 cm"/>
              </w:smartTagPr>
              <w:r w:rsidRPr="00FC50B0">
                <w:rPr>
                  <w:rFonts w:ascii="Geometr231 BT" w:eastAsia="Malgun Gothic" w:hAnsi="Geometr231 BT" w:cs="Times New Roman"/>
                </w:rPr>
                <w:t>2 cm</w:t>
              </w:r>
            </w:smartTag>
            <w:r w:rsidRPr="00FC50B0">
              <w:rPr>
                <w:rFonts w:ascii="Geometr231 BT" w:eastAsia="Malgun Gothic" w:hAnsi="Geometr231 BT" w:cs="Times New Roman"/>
              </w:rPr>
              <w:t xml:space="preserve"> de côté (d’autres carrés peuvent être nécessaires)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 w:hint="eastAsia"/>
              </w:rPr>
              <w:t>➡</w:t>
            </w:r>
            <w:r w:rsidRPr="00FC50B0">
              <w:rPr>
                <w:rFonts w:ascii="Geometr231 BT" w:eastAsia="Malgun Gothic" w:hAnsi="Geometr231 BT" w:cs="Times New Roman"/>
              </w:rPr>
              <w:t xml:space="preserve"> </w:t>
            </w:r>
            <w:r w:rsidRPr="00FC50B0">
              <w:rPr>
                <w:rFonts w:ascii="Geometr231 BT" w:eastAsia="Malgun Gothic" w:hAnsi="Geometr231 BT" w:cs="Times New Roman"/>
                <w:b/>
              </w:rPr>
              <w:t>matériel encarté et fiche 21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feuille de brouillon et règle graduée</w:t>
            </w:r>
          </w:p>
          <w:p w:rsidR="00FC50B0" w:rsidRPr="00FC50B0" w:rsidRDefault="00FC50B0" w:rsidP="00FC50B0">
            <w:pPr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quelques morceaux de calque</w:t>
            </w:r>
          </w:p>
        </w:tc>
        <w:tc>
          <w:tcPr>
            <w:tcW w:w="983" w:type="dxa"/>
            <w:vAlign w:val="center"/>
          </w:tcPr>
          <w:p w:rsidR="00FC50B0" w:rsidRPr="003E6D9B" w:rsidRDefault="00FC50B0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7F0EB2" w:rsidRDefault="007F0EB2" w:rsidP="00C13B0B">
      <w:pPr>
        <w:spacing w:after="0" w:line="240" w:lineRule="auto"/>
      </w:pPr>
    </w:p>
    <w:p w:rsidR="00C13B0B" w:rsidRDefault="00D5496D" w:rsidP="00C13B0B">
      <w:pPr>
        <w:spacing w:after="0" w:line="240" w:lineRule="auto"/>
      </w:pPr>
      <w:r>
        <w:rPr>
          <w:noProof/>
        </w:rPr>
        <w:lastRenderedPageBreak/>
        <w:pict>
          <v:shape id="_x0000_s1040" type="#_x0000_t8" style="position:absolute;margin-left:351.1pt;margin-top:-8.55pt;width:154.35pt;height:41.75pt;z-index:251671552;v-text-anchor:middle" strokecolor="#7f7f7f [1612]" strokeweight="1pt">
            <v:stroke dashstyle="dash"/>
            <v:textbox style="mso-next-textbox:#_x0000_s1040" inset=",0,,0">
              <w:txbxContent>
                <w:p w:rsidR="00C13B0B" w:rsidRPr="00E75A8D" w:rsidRDefault="00C13B0B" w:rsidP="00C13B0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13B0B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13B0B"/>
              </w:txbxContent>
            </v:textbox>
          </v:shape>
        </w:pict>
      </w:r>
      <w:r>
        <w:rPr>
          <w:noProof/>
        </w:rPr>
        <w:pict>
          <v:shape id="_x0000_s1039" type="#_x0000_t32" style="position:absolute;margin-left:-70.9pt;margin-top:28.5pt;width:635.55pt;height:0;z-index:25167052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8" style="position:absolute;margin-left:-21.45pt;margin-top:-15.4pt;width:42.35pt;height:37.35pt;z-index:251669504;v-text-anchor:middle" strokecolor="#a5a5a5 [2092]" strokeweight="2.25pt">
            <v:stroke dashstyle="1 1" endcap="round"/>
            <v:textbox style="mso-next-textbox:#_x0000_s1038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  <w:p w:rsidR="00C13B0B" w:rsidRPr="00CC5853" w:rsidRDefault="00C13B0B" w:rsidP="00CC5853"/>
              </w:txbxContent>
            </v:textbox>
          </v:oval>
        </w:pict>
      </w:r>
      <w:r>
        <w:rPr>
          <w:noProof/>
        </w:rPr>
        <w:pict>
          <v:rect id="_x0000_s1037" style="position:absolute;margin-left:-72.05pt;margin-top:-21.05pt;width:606.05pt;height:49.5pt;z-index:251668480" fillcolor="#bfbfbf [2412]" stroked="f">
            <v:textbox style="mso-next-textbox:#_x0000_s1037">
              <w:txbxContent>
                <w:p w:rsidR="00C13B0B" w:rsidRPr="006351FE" w:rsidRDefault="00C13B0B" w:rsidP="00C13B0B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FC50B0">
                    <w:rPr>
                      <w:rFonts w:ascii="Pere Castor" w:hAnsi="Pere Castor"/>
                      <w:sz w:val="72"/>
                      <w:szCs w:val="66"/>
                    </w:rPr>
                    <w:t>6</w:t>
                  </w:r>
                </w:p>
              </w:txbxContent>
            </v:textbox>
          </v:rect>
        </w:pict>
      </w:r>
    </w:p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1843"/>
        <w:gridCol w:w="1843"/>
        <w:gridCol w:w="1842"/>
        <w:gridCol w:w="3269"/>
        <w:gridCol w:w="984"/>
      </w:tblGrid>
      <w:tr w:rsidR="00C13B0B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5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C13B0B" w:rsidTr="007F0EB2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842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3269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FC50B0" w:rsidTr="00FC50B0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FC50B0" w:rsidRPr="003E6D9B" w:rsidRDefault="00FC50B0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1843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 xml:space="preserve">Problèmes dictés </w:t>
            </w:r>
            <w:r w:rsidRPr="00FC50B0">
              <w:rPr>
                <w:rFonts w:ascii="Calibri" w:eastAsia="Malgun Gothic" w:hAnsi="Calibri" w:cs="Times New Roman"/>
              </w:rPr>
              <w:t>(moitié, quart, tiers)</w:t>
            </w:r>
          </w:p>
        </w:tc>
        <w:tc>
          <w:tcPr>
            <w:tcW w:w="1843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Résoudre mentalement des petits problèmes</w:t>
            </w:r>
          </w:p>
        </w:tc>
        <w:tc>
          <w:tcPr>
            <w:tcW w:w="1842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69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FC50B0" w:rsidRPr="00FC50B0" w:rsidRDefault="00FC50B0" w:rsidP="00FC50B0">
            <w:pPr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84" w:type="dxa"/>
            <w:vAlign w:val="center"/>
          </w:tcPr>
          <w:p w:rsidR="00FC50B0" w:rsidRPr="003E6D9B" w:rsidRDefault="00FC50B0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FC50B0" w:rsidTr="00FC50B0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FC50B0" w:rsidRPr="003E6D9B" w:rsidRDefault="00FC50B0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FC50B0" w:rsidRDefault="00FC50B0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843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>Le bon compte</w:t>
            </w:r>
          </w:p>
        </w:tc>
        <w:tc>
          <w:tcPr>
            <w:tcW w:w="1843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Obtenir un nombre à partir de nombres donnés en utilisant l’addition, la soustraction et la multiplication</w:t>
            </w:r>
          </w:p>
        </w:tc>
        <w:tc>
          <w:tcPr>
            <w:tcW w:w="1842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69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FC50B0">
              <w:rPr>
                <w:rFonts w:ascii="Geometr231 BT" w:eastAsia="Malgun Gothic" w:hAnsi="Geometr231 BT" w:cs="Times New Roman"/>
                <w:b/>
              </w:rPr>
              <w:t>Manuel p. 63 exercice A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FC50B0" w:rsidRPr="00FC50B0" w:rsidRDefault="00FC50B0" w:rsidP="00FC50B0">
            <w:pPr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84" w:type="dxa"/>
            <w:vAlign w:val="center"/>
          </w:tcPr>
          <w:p w:rsidR="00FC50B0" w:rsidRPr="003E6D9B" w:rsidRDefault="00FC50B0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FC50B0" w:rsidTr="00FC50B0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FC50B0" w:rsidRPr="003E6D9B" w:rsidRDefault="00FC50B0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FC50B0" w:rsidRDefault="00FC50B0" w:rsidP="00F60B50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843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>Moitié, quart, tiers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FC50B0">
              <w:rPr>
                <w:rFonts w:ascii="Calibri" w:eastAsia="Malgun Gothic" w:hAnsi="Calibri" w:cs="Times New Roman"/>
                <w:b/>
              </w:rPr>
              <w:t xml:space="preserve"> </w:t>
            </w:r>
            <w:r w:rsidRPr="00FC50B0">
              <w:rPr>
                <w:rFonts w:ascii="Calibri" w:eastAsia="Malgun Gothic" w:hAnsi="Calibri" w:cs="Times New Roman"/>
              </w:rPr>
              <w:t>Partage de longueurs et d’aires</w:t>
            </w:r>
          </w:p>
        </w:tc>
        <w:tc>
          <w:tcPr>
            <w:tcW w:w="1843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Prendre la moitié, le quart ou le tiers d’une longueur ou d’une aire</w:t>
            </w:r>
          </w:p>
        </w:tc>
        <w:tc>
          <w:tcPr>
            <w:tcW w:w="1842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FC50B0">
              <w:rPr>
                <w:rFonts w:ascii="Calibri" w:eastAsia="Malgun Gothic" w:hAnsi="Calibri" w:cs="Times New Roman"/>
                <w:u w:val="single"/>
              </w:rPr>
              <w:t>Chercher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1 et 2 Individuel et collectif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FC50B0">
              <w:rPr>
                <w:rFonts w:ascii="Calibri" w:eastAsia="Malgun Gothic" w:hAnsi="Calibri" w:cs="Times New Roman"/>
                <w:u w:val="single"/>
              </w:rPr>
              <w:t>Exercices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69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FC50B0">
              <w:rPr>
                <w:rFonts w:ascii="Geometr231 BT" w:eastAsia="Malgun Gothic" w:hAnsi="Geometr231 BT" w:cs="Times New Roman"/>
                <w:b/>
              </w:rPr>
              <w:t>Manuel p. 63 questions 1 et 2 / exercices 3 et 4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 xml:space="preserve">– 3 bandes de papier de </w:t>
            </w:r>
            <w:smartTag w:uri="urn:schemas-microsoft-com:office:smarttags" w:element="metricconverter">
              <w:smartTagPr>
                <w:attr w:name="ProductID" w:val="21 cm"/>
              </w:smartTagPr>
              <w:r w:rsidRPr="00FC50B0">
                <w:rPr>
                  <w:rFonts w:ascii="Geometr231 BT" w:eastAsia="Malgun Gothic" w:hAnsi="Geometr231 BT" w:cs="Times New Roman"/>
                </w:rPr>
                <w:t>21 cm</w:t>
              </w:r>
            </w:smartTag>
            <w:r w:rsidRPr="00FC50B0">
              <w:rPr>
                <w:rFonts w:ascii="Geometr231 BT" w:eastAsia="Malgun Gothic" w:hAnsi="Geometr231 BT" w:cs="Times New Roman"/>
              </w:rPr>
              <w:t xml:space="preserve"> découpées dans des feuilles A4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6 demi-feuilles A4</w:t>
            </w:r>
          </w:p>
          <w:p w:rsidR="00FC50B0" w:rsidRPr="00FC50B0" w:rsidRDefault="00FC50B0" w:rsidP="00FC50B0">
            <w:pPr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cahier de brouillon, règle et crayon</w:t>
            </w:r>
          </w:p>
        </w:tc>
        <w:tc>
          <w:tcPr>
            <w:tcW w:w="984" w:type="dxa"/>
            <w:vAlign w:val="center"/>
          </w:tcPr>
          <w:p w:rsidR="00FC50B0" w:rsidRPr="003E6D9B" w:rsidRDefault="00FC50B0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13B0B" w:rsidRDefault="00C13B0B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1843"/>
        <w:gridCol w:w="2126"/>
        <w:gridCol w:w="2410"/>
        <w:gridCol w:w="2419"/>
        <w:gridCol w:w="983"/>
      </w:tblGrid>
      <w:tr w:rsidR="00C13B0B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F60B50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6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C13B0B" w:rsidTr="00FC50B0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126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419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FC50B0" w:rsidTr="00FC50B0">
        <w:trPr>
          <w:cantSplit/>
          <w:trHeight w:val="983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FC50B0" w:rsidRPr="003E6D9B" w:rsidRDefault="00FC50B0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1843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>Tables de multiplication, division</w:t>
            </w:r>
          </w:p>
        </w:tc>
        <w:tc>
          <w:tcPr>
            <w:tcW w:w="2126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Utiliser les résultats des tables pour chercher notamment combien de fois un nombre est contenu dans un autre</w:t>
            </w:r>
          </w:p>
        </w:tc>
        <w:tc>
          <w:tcPr>
            <w:tcW w:w="2410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2419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FC50B0" w:rsidRPr="00FC50B0" w:rsidRDefault="00FC50B0" w:rsidP="00FC50B0">
            <w:pPr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83" w:type="dxa"/>
            <w:vAlign w:val="center"/>
          </w:tcPr>
          <w:p w:rsidR="00FC50B0" w:rsidRPr="003E6D9B" w:rsidRDefault="00FC50B0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FC50B0" w:rsidTr="00FC50B0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FC50B0" w:rsidRPr="003E6D9B" w:rsidRDefault="00FC50B0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FC50B0" w:rsidRDefault="00FC50B0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843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>Durée : quarts d’heure</w:t>
            </w:r>
          </w:p>
        </w:tc>
        <w:tc>
          <w:tcPr>
            <w:tcW w:w="2126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Résoudre des problèmes posés par écrit</w:t>
            </w:r>
          </w:p>
        </w:tc>
        <w:tc>
          <w:tcPr>
            <w:tcW w:w="2410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Collectif, puis individuel</w:t>
            </w:r>
          </w:p>
        </w:tc>
        <w:tc>
          <w:tcPr>
            <w:tcW w:w="2419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FC50B0">
              <w:rPr>
                <w:rFonts w:ascii="Geometr231 BT" w:eastAsia="Malgun Gothic" w:hAnsi="Geometr231 BT" w:cs="Times New Roman"/>
                <w:b/>
              </w:rPr>
              <w:t>Manuel p. 64 exercices A, B et C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horloge en carton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 w:hint="eastAsia"/>
              </w:rPr>
              <w:t>➡</w:t>
            </w:r>
            <w:r w:rsidRPr="00FC50B0">
              <w:rPr>
                <w:rFonts w:ascii="Geometr231 BT" w:eastAsia="Malgun Gothic" w:hAnsi="Geometr231 BT" w:cs="Times New Roman"/>
              </w:rPr>
              <w:t xml:space="preserve"> matériel encarté</w:t>
            </w:r>
          </w:p>
          <w:p w:rsidR="00FC50B0" w:rsidRPr="00FC50B0" w:rsidRDefault="00FC50B0" w:rsidP="00FC50B0">
            <w:pPr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ardoise ou cahier de brouillon</w:t>
            </w:r>
          </w:p>
        </w:tc>
        <w:tc>
          <w:tcPr>
            <w:tcW w:w="983" w:type="dxa"/>
            <w:vAlign w:val="center"/>
          </w:tcPr>
          <w:p w:rsidR="00FC50B0" w:rsidRPr="00E341EB" w:rsidRDefault="00FC50B0" w:rsidP="00C13B0B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FC50B0" w:rsidTr="00FC50B0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FC50B0" w:rsidRPr="003E6D9B" w:rsidRDefault="00FC50B0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FC50B0" w:rsidRDefault="00FC50B0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843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>Aires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FC50B0">
              <w:rPr>
                <w:rFonts w:ascii="Calibri" w:eastAsia="Malgun Gothic" w:hAnsi="Calibri" w:cs="Times New Roman"/>
                <w:b/>
              </w:rPr>
              <w:t xml:space="preserve"> </w:t>
            </w:r>
            <w:r w:rsidRPr="00FC50B0">
              <w:rPr>
                <w:rFonts w:ascii="Calibri" w:eastAsia="Malgun Gothic" w:hAnsi="Calibri" w:cs="Times New Roman"/>
              </w:rPr>
              <w:t>Mesurer des aires</w:t>
            </w:r>
          </w:p>
        </w:tc>
        <w:tc>
          <w:tcPr>
            <w:tcW w:w="2126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Comparer et mesurer des aires de surfaces sur un réseau</w:t>
            </w:r>
          </w:p>
        </w:tc>
        <w:tc>
          <w:tcPr>
            <w:tcW w:w="2410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Chercher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1 Individuel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2 Collectif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Exercices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2419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FC50B0">
              <w:rPr>
                <w:rFonts w:ascii="Geometr231 BT" w:eastAsia="Malgun Gothic" w:hAnsi="Geometr231 BT" w:cs="Times New Roman"/>
                <w:b/>
              </w:rPr>
              <w:t>Manuel p. 64 question 1 / exercice 2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FC50B0">
              <w:rPr>
                <w:rFonts w:ascii="Geometr231 BT" w:eastAsia="Malgun Gothic" w:hAnsi="Geometr231 BT" w:cs="Times New Roman"/>
                <w:b/>
              </w:rPr>
              <w:t>Cahier GM p. 37 exercices 3 à 7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Pour la classe et sur 3 transparents :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surfaces de la question 1 et de l’exercice 2</w:t>
            </w:r>
          </w:p>
          <w:p w:rsidR="00FC50B0" w:rsidRPr="00FC50B0" w:rsidRDefault="00FC50B0" w:rsidP="00FC50B0">
            <w:pPr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quadrillage de la p. 37 du cahier</w:t>
            </w:r>
          </w:p>
        </w:tc>
        <w:tc>
          <w:tcPr>
            <w:tcW w:w="983" w:type="dxa"/>
            <w:vAlign w:val="center"/>
          </w:tcPr>
          <w:p w:rsidR="00FC50B0" w:rsidRPr="003E6D9B" w:rsidRDefault="00FC50B0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FC50B0" w:rsidRDefault="00FC50B0" w:rsidP="001B34C3">
      <w:pPr>
        <w:spacing w:after="0" w:line="240" w:lineRule="auto"/>
      </w:pPr>
    </w:p>
    <w:p w:rsidR="00FC50B0" w:rsidRDefault="00FC50B0" w:rsidP="001B34C3">
      <w:pPr>
        <w:spacing w:after="0" w:line="240" w:lineRule="auto"/>
      </w:pPr>
    </w:p>
    <w:p w:rsidR="00FC50B0" w:rsidRDefault="00FC50B0" w:rsidP="001B34C3">
      <w:pPr>
        <w:spacing w:after="0" w:line="240" w:lineRule="auto"/>
      </w:pPr>
    </w:p>
    <w:p w:rsidR="00FC50B0" w:rsidRDefault="00FC50B0" w:rsidP="001B34C3">
      <w:pPr>
        <w:spacing w:after="0" w:line="240" w:lineRule="auto"/>
      </w:pPr>
    </w:p>
    <w:p w:rsidR="001B34C3" w:rsidRDefault="00D5496D" w:rsidP="001B34C3">
      <w:pPr>
        <w:spacing w:after="0" w:line="240" w:lineRule="auto"/>
      </w:pPr>
      <w:r>
        <w:rPr>
          <w:noProof/>
        </w:rPr>
        <w:lastRenderedPageBreak/>
        <w:pict>
          <v:rect id="_x0000_s1045" style="position:absolute;margin-left:-71.75pt;margin-top:-22.05pt;width:606.05pt;height:49.5pt;z-index:251672576" fillcolor="#bfbfbf [2412]" stroked="f">
            <v:textbox style="mso-next-textbox:#_x0000_s1045">
              <w:txbxContent>
                <w:p w:rsidR="001B34C3" w:rsidRPr="006351FE" w:rsidRDefault="001B34C3" w:rsidP="001B34C3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FC50B0">
                    <w:rPr>
                      <w:rFonts w:ascii="Pere Castor" w:hAnsi="Pere Castor"/>
                      <w:sz w:val="72"/>
                      <w:szCs w:val="66"/>
                    </w:rPr>
                    <w:t>6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8" type="#_x0000_t8" style="position:absolute;margin-left:351.4pt;margin-top:-9.55pt;width:154.35pt;height:41.75pt;z-index:251675648;v-text-anchor:middle" strokecolor="#7f7f7f [1612]" strokeweight="1pt">
            <v:stroke dashstyle="dash"/>
            <v:textbox style="mso-next-textbox:#_x0000_s1048" inset=",0,,0">
              <w:txbxContent>
                <w:p w:rsidR="001B34C3" w:rsidRPr="00E75A8D" w:rsidRDefault="001B34C3" w:rsidP="001B34C3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1B34C3" w:rsidRPr="001F016D" w:rsidRDefault="001B34C3" w:rsidP="001B34C3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1B34C3" w:rsidRDefault="001B34C3" w:rsidP="001B34C3"/>
              </w:txbxContent>
            </v:textbox>
          </v:shape>
        </w:pict>
      </w:r>
      <w:r>
        <w:rPr>
          <w:noProof/>
        </w:rPr>
        <w:pict>
          <v:shape id="_x0000_s1047" type="#_x0000_t32" style="position:absolute;margin-left:-70.6pt;margin-top:27.5pt;width:635.55pt;height:0;z-index:251674624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46" style="position:absolute;margin-left:-21.15pt;margin-top:-16.4pt;width:42.35pt;height:37.35pt;z-index:251673600;v-text-anchor:middle" strokecolor="#a5a5a5 [2092]" strokeweight="2.25pt">
            <v:stroke dashstyle="1 1" endcap="round"/>
            <v:textbox style="mso-next-textbox:#_x0000_s1046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  <w:p w:rsidR="001B34C3" w:rsidRPr="00CC5853" w:rsidRDefault="001B34C3" w:rsidP="00CC5853"/>
              </w:txbxContent>
            </v:textbox>
          </v:oval>
        </w:pict>
      </w:r>
    </w:p>
    <w:p w:rsidR="00E633F6" w:rsidRDefault="00E633F6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1843"/>
        <w:gridCol w:w="1701"/>
        <w:gridCol w:w="1559"/>
        <w:gridCol w:w="3827"/>
        <w:gridCol w:w="851"/>
      </w:tblGrid>
      <w:tr w:rsidR="001B34C3" w:rsidTr="001B34C3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1B34C3" w:rsidRPr="00E75A8D" w:rsidRDefault="001B34C3" w:rsidP="001F05D7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1B34C3" w:rsidRPr="003E6D9B" w:rsidRDefault="001B34C3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7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1B34C3" w:rsidTr="00FC50B0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1B34C3" w:rsidRDefault="001B34C3" w:rsidP="001F05D7">
            <w:pPr>
              <w:jc w:val="center"/>
            </w:pP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1B34C3" w:rsidRPr="008A0517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559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3827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51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FC50B0" w:rsidTr="00FC50B0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FC50B0" w:rsidRPr="003E6D9B" w:rsidRDefault="00FC50B0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1843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>Multiplication, division par 20 et 50</w:t>
            </w:r>
          </w:p>
        </w:tc>
        <w:tc>
          <w:tcPr>
            <w:tcW w:w="1701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Calculer des produits ou des termes d’un produit</w:t>
            </w:r>
          </w:p>
        </w:tc>
        <w:tc>
          <w:tcPr>
            <w:tcW w:w="1559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827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FC50B0" w:rsidRPr="00FC50B0" w:rsidRDefault="00FC50B0" w:rsidP="00FC50B0">
            <w:pPr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851" w:type="dxa"/>
            <w:vAlign w:val="center"/>
          </w:tcPr>
          <w:p w:rsidR="00FC50B0" w:rsidRPr="003E6D9B" w:rsidRDefault="00FC50B0" w:rsidP="001F05D7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FC50B0" w:rsidTr="00FC50B0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FC50B0" w:rsidRPr="003E6D9B" w:rsidRDefault="00FC50B0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FC50B0" w:rsidRDefault="00FC50B0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1843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>Durée : demi, quart et tiers</w:t>
            </w:r>
          </w:p>
        </w:tc>
        <w:tc>
          <w:tcPr>
            <w:tcW w:w="1701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Représenter ou prendre des demi-heure, quart d’heure ou tiers d’heure</w:t>
            </w:r>
          </w:p>
        </w:tc>
        <w:tc>
          <w:tcPr>
            <w:tcW w:w="1559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827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FC50B0">
              <w:rPr>
                <w:rFonts w:ascii="Geometr231 BT" w:eastAsia="Malgun Gothic" w:hAnsi="Geometr231 BT" w:cs="Times New Roman"/>
                <w:b/>
              </w:rPr>
              <w:t>Manuel p. 65 exercices A, B et C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horloge en carton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 w:hint="eastAsia"/>
              </w:rPr>
              <w:t>➡</w:t>
            </w:r>
            <w:r w:rsidRPr="00FC50B0">
              <w:rPr>
                <w:rFonts w:ascii="Geometr231 BT" w:eastAsia="Malgun Gothic" w:hAnsi="Geometr231 BT" w:cs="Times New Roman"/>
              </w:rPr>
              <w:t xml:space="preserve"> matériel encarté</w:t>
            </w:r>
          </w:p>
          <w:p w:rsidR="00FC50B0" w:rsidRPr="00FC50B0" w:rsidRDefault="00FC50B0" w:rsidP="00FC50B0">
            <w:pPr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ardoise ou cahier de brouillon</w:t>
            </w:r>
          </w:p>
        </w:tc>
        <w:tc>
          <w:tcPr>
            <w:tcW w:w="851" w:type="dxa"/>
            <w:vAlign w:val="center"/>
          </w:tcPr>
          <w:p w:rsidR="00FC50B0" w:rsidRPr="003E6D9B" w:rsidRDefault="00FC50B0" w:rsidP="00CC5853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FC50B0" w:rsidTr="00FC50B0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FC50B0" w:rsidRPr="003E6D9B" w:rsidRDefault="00FC50B0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FC50B0" w:rsidRDefault="00FC50B0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1843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FC50B0">
              <w:rPr>
                <w:rFonts w:ascii="Calibri" w:eastAsia="Malgun Gothic" w:hAnsi="Calibri" w:cs="Times New Roman"/>
                <w:b/>
              </w:rPr>
              <w:t>Alignement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FC50B0">
              <w:rPr>
                <w:rFonts w:ascii="Calibri" w:eastAsia="Malgun Gothic" w:hAnsi="Calibri" w:cs="Times New Roman"/>
                <w:b/>
              </w:rPr>
              <w:t xml:space="preserve"> </w:t>
            </w:r>
            <w:r w:rsidRPr="00FC50B0">
              <w:rPr>
                <w:rFonts w:ascii="Calibri" w:eastAsia="Malgun Gothic" w:hAnsi="Calibri" w:cs="Times New Roman"/>
              </w:rPr>
              <w:t>Avec la règle, mais sans mesurer</w:t>
            </w:r>
          </w:p>
        </w:tc>
        <w:tc>
          <w:tcPr>
            <w:tcW w:w="1701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Utiliser l’alignement compléter une figure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FC50B0">
              <w:rPr>
                <w:rFonts w:ascii="Berlin Sans FB" w:eastAsia="Malgun Gothic" w:hAnsi="Berlin Sans FB" w:cs="Times New Roman"/>
              </w:rPr>
              <w:t xml:space="preserve"> Utiliser l’alignement pour décrire une figure afin d’en permettre la reproduction</w:t>
            </w:r>
          </w:p>
        </w:tc>
        <w:tc>
          <w:tcPr>
            <w:tcW w:w="1559" w:type="dxa"/>
            <w:vAlign w:val="center"/>
          </w:tcPr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FC50B0">
              <w:rPr>
                <w:rFonts w:ascii="Calibri" w:eastAsia="Malgun Gothic" w:hAnsi="Calibri" w:cs="Times New Roman"/>
                <w:u w:val="single"/>
              </w:rPr>
              <w:t>Chercher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1 Individuel, puis collectif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2 Equipe de 2, puis collectif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3 Individuel, puis collectif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FC50B0">
              <w:rPr>
                <w:rFonts w:ascii="Calibri" w:eastAsia="Malgun Gothic" w:hAnsi="Calibri" w:cs="Times New Roman"/>
                <w:u w:val="single"/>
              </w:rPr>
              <w:t>Exercices</w:t>
            </w:r>
          </w:p>
          <w:p w:rsidR="00FC50B0" w:rsidRPr="00FC50B0" w:rsidRDefault="00FC50B0" w:rsidP="00FC50B0">
            <w:pPr>
              <w:jc w:val="center"/>
              <w:rPr>
                <w:rFonts w:ascii="Calibri" w:eastAsia="Malgun Gothic" w:hAnsi="Calibri" w:cs="Times New Roman"/>
              </w:rPr>
            </w:pPr>
            <w:r w:rsidRPr="00FC50B0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827" w:type="dxa"/>
            <w:vAlign w:val="center"/>
          </w:tcPr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FC50B0">
              <w:rPr>
                <w:rFonts w:ascii="Geometr231 BT" w:eastAsia="Malgun Gothic" w:hAnsi="Geometr231 BT" w:cs="Times New Roman"/>
                <w:b/>
              </w:rPr>
              <w:t>Cahier GM p. 38-39 questions 1 à 3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FC50B0">
              <w:rPr>
                <w:rFonts w:ascii="Geometr231 BT" w:eastAsia="Malgun Gothic" w:hAnsi="Geometr231 BT" w:cs="Times New Roman"/>
                <w:b/>
              </w:rPr>
              <w:t>Manuel p. 65 exercices 4 et 5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Pour la classe :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p. 38 du cahier sur transparent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feutre à encre effaçable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règle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figures des exercices 4 et 5 sur calque ou transparent pour valider les constructions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FC50B0">
              <w:rPr>
                <w:rFonts w:ascii="Geometr231 BT" w:eastAsia="Malgun Gothic" w:hAnsi="Geometr231 BT" w:cs="Times New Roman"/>
                <w:u w:val="single"/>
              </w:rPr>
              <w:t>Par équipe de 2 :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feuille suffisamment grande pour être lue une fois affichée au tableau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feutre</w:t>
            </w:r>
          </w:p>
          <w:p w:rsidR="00FC50B0" w:rsidRPr="00FC50B0" w:rsidRDefault="00FC50B0" w:rsidP="00FC50B0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par élève :</w:t>
            </w:r>
          </w:p>
          <w:p w:rsidR="00FC50B0" w:rsidRPr="00FC50B0" w:rsidRDefault="00FC50B0" w:rsidP="00FC50B0">
            <w:pPr>
              <w:rPr>
                <w:rFonts w:ascii="Geometr231 BT" w:eastAsia="Malgun Gothic" w:hAnsi="Geometr231 BT" w:cs="Times New Roman"/>
              </w:rPr>
            </w:pPr>
            <w:r w:rsidRPr="00FC50B0">
              <w:rPr>
                <w:rFonts w:ascii="Geometr231 BT" w:eastAsia="Malgun Gothic" w:hAnsi="Geometr231 BT" w:cs="Times New Roman"/>
              </w:rPr>
              <w:t>– règle et crayon</w:t>
            </w:r>
          </w:p>
        </w:tc>
        <w:tc>
          <w:tcPr>
            <w:tcW w:w="851" w:type="dxa"/>
            <w:vAlign w:val="center"/>
          </w:tcPr>
          <w:p w:rsidR="00FC50B0" w:rsidRPr="003E6D9B" w:rsidRDefault="00FC50B0" w:rsidP="001F05D7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1B34C3" w:rsidRPr="00FC50B0" w:rsidRDefault="001B34C3" w:rsidP="001B34C3">
      <w:pPr>
        <w:spacing w:after="0" w:line="240" w:lineRule="auto"/>
        <w:rPr>
          <w:sz w:val="14"/>
        </w:rPr>
      </w:pPr>
    </w:p>
    <w:tbl>
      <w:tblPr>
        <w:tblStyle w:val="TableGrid"/>
        <w:tblW w:w="9781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781"/>
      </w:tblGrid>
      <w:tr w:rsidR="00E92CD5" w:rsidTr="00E92CD5">
        <w:tc>
          <w:tcPr>
            <w:tcW w:w="9781" w:type="dxa"/>
            <w:shd w:val="clear" w:color="auto" w:fill="808080" w:themeFill="background1" w:themeFillShade="80"/>
          </w:tcPr>
          <w:p w:rsidR="00E92CD5" w:rsidRPr="003E6D9B" w:rsidRDefault="00E92CD5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Bilan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E92CD5" w:rsidTr="00FC50B0">
        <w:trPr>
          <w:cantSplit/>
          <w:trHeight w:val="6572"/>
        </w:trPr>
        <w:tc>
          <w:tcPr>
            <w:tcW w:w="9781" w:type="dxa"/>
          </w:tcPr>
          <w:p w:rsidR="007F0EB2" w:rsidRDefault="00E92CD5" w:rsidP="007F0EB2">
            <w:pPr>
              <w:ind w:right="34"/>
              <w:jc w:val="center"/>
              <w:rPr>
                <w:rFonts w:ascii="Script cole" w:hAnsi="Script cole"/>
              </w:rPr>
            </w:pPr>
            <w:r w:rsidRPr="00E92CD5">
              <w:rPr>
                <w:color w:val="943634" w:themeColor="accent2" w:themeShade="BF"/>
                <w:sz w:val="24"/>
              </w:rPr>
              <w:sym w:font="CombiNumerals" w:char="F05D"/>
            </w:r>
            <w:r>
              <w:t xml:space="preserve"> </w:t>
            </w:r>
            <w:r w:rsidRPr="00E92CD5">
              <w:rPr>
                <w:rFonts w:ascii="Script cole" w:hAnsi="Script cole"/>
              </w:rPr>
              <w:t>Je prépare le bilan :</w:t>
            </w:r>
          </w:p>
          <w:p w:rsidR="00FC50B0" w:rsidRPr="00FC50B0" w:rsidRDefault="00FC50B0" w:rsidP="00FC50B0">
            <w:pPr>
              <w:ind w:right="34"/>
              <w:rPr>
                <w:rFonts w:ascii="Curse Casual JVE" w:eastAsia="Malgun Gothic" w:hAnsi="Curse Casual JVE" w:cs="Times New Roman"/>
                <w:sz w:val="32"/>
              </w:rPr>
            </w:pPr>
            <w:r w:rsidRPr="00FC50B0">
              <w:rPr>
                <w:rFonts w:ascii="Curse Casual JVE" w:eastAsia="Malgun Gothic" w:hAnsi="Curse Casual JVE" w:cs="Times New Roman"/>
                <w:sz w:val="32"/>
              </w:rPr>
              <w:t>Notion de multiple</w:t>
            </w:r>
          </w:p>
          <w:p w:rsidR="00FC50B0" w:rsidRPr="00FC50B0" w:rsidRDefault="00FC50B0" w:rsidP="00FC50B0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eastAsia="Malgun Gothic" w:hAnsi="Cursive standard" w:cs="Times New Roman"/>
              </w:rPr>
            </w:pPr>
            <w:r w:rsidRPr="00FC50B0">
              <w:rPr>
                <w:rFonts w:ascii="Cursive standard" w:eastAsia="Malgun Gothic" w:hAnsi="Cursive standard" w:cs="Times New Roman"/>
              </w:rPr>
              <w:t>Elaborer des stratégies pour savoir si un nombre est un multiple d’un autre</w:t>
            </w:r>
          </w:p>
          <w:p w:rsidR="00FC50B0" w:rsidRPr="00FC50B0" w:rsidRDefault="00FC50B0" w:rsidP="00FC50B0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eastAsia="Malgun Gothic" w:hAnsi="Cursive standard" w:cs="Times New Roman"/>
              </w:rPr>
            </w:pPr>
            <w:r w:rsidRPr="00FC50B0">
              <w:rPr>
                <w:rFonts w:ascii="Cursive standard" w:eastAsia="Malgun Gothic" w:hAnsi="Cursive standard" w:cs="Times New Roman"/>
              </w:rPr>
              <w:t>Encadrer un nombre par des multiples</w:t>
            </w:r>
          </w:p>
          <w:p w:rsidR="00FC50B0" w:rsidRPr="00FC50B0" w:rsidRDefault="00FC50B0" w:rsidP="00FC50B0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eastAsia="Malgun Gothic" w:hAnsi="Cursive standard" w:cs="Times New Roman"/>
              </w:rPr>
            </w:pPr>
            <w:r w:rsidRPr="00FC50B0">
              <w:rPr>
                <w:rFonts w:ascii="Cursive standard" w:eastAsia="Malgun Gothic" w:hAnsi="Cursive standard" w:cs="Times New Roman"/>
              </w:rPr>
              <w:t>Trouver des multiples et des diviseurs d’un nombre</w:t>
            </w:r>
          </w:p>
          <w:p w:rsidR="00FC50B0" w:rsidRPr="00FC50B0" w:rsidRDefault="00FC50B0" w:rsidP="00FC50B0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eastAsia="Malgun Gothic" w:hAnsi="Cursive standard" w:cs="Times New Roman"/>
              </w:rPr>
            </w:pPr>
            <w:r w:rsidRPr="00FC50B0">
              <w:rPr>
                <w:rFonts w:ascii="Cursive standard" w:eastAsia="Malgun Gothic" w:hAnsi="Cursive standard" w:cs="Times New Roman"/>
              </w:rPr>
              <w:t>Droites parallèles</w:t>
            </w:r>
          </w:p>
          <w:p w:rsidR="00FC50B0" w:rsidRDefault="00FC50B0" w:rsidP="00FC50B0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Style w:val="A4"/>
                <w:rFonts w:ascii="Calibri" w:eastAsia="Malgun Gothic" w:hAnsi="Calibri" w:cs="Times New Roman"/>
                <w:color w:val="auto"/>
                <w:sz w:val="24"/>
                <w:szCs w:val="24"/>
              </w:rPr>
            </w:pPr>
            <w:r w:rsidRPr="00FC50B0">
              <w:rPr>
                <w:rFonts w:ascii="Cursive standard" w:eastAsia="Malgun Gothic" w:hAnsi="Cursive standard" w:cs="Times New Roman"/>
              </w:rPr>
              <w:t>Tracer une parallèle à une droite en passant par un point</w:t>
            </w:r>
          </w:p>
          <w:p w:rsidR="00FC50B0" w:rsidRPr="00FC50B0" w:rsidRDefault="00FC50B0" w:rsidP="00FC50B0">
            <w:pPr>
              <w:ind w:right="34"/>
              <w:rPr>
                <w:rFonts w:ascii="Curse Casual JVE" w:eastAsia="Malgun Gothic" w:hAnsi="Curse Casual JVE" w:cs="Times New Roman"/>
                <w:sz w:val="32"/>
              </w:rPr>
            </w:pPr>
            <w:r w:rsidRPr="00FC50B0">
              <w:rPr>
                <w:rFonts w:ascii="Curse Casual JVE" w:eastAsia="Malgun Gothic" w:hAnsi="Curse Casual JVE" w:cs="Times New Roman"/>
                <w:sz w:val="32"/>
              </w:rPr>
              <w:t>Alignement</w:t>
            </w:r>
          </w:p>
          <w:p w:rsidR="00FC50B0" w:rsidRDefault="00FC50B0" w:rsidP="00FC50B0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Style w:val="A4"/>
                <w:rFonts w:ascii="Calibri" w:eastAsia="Malgun Gothic" w:hAnsi="Calibri" w:cs="Times New Roman"/>
                <w:color w:val="auto"/>
                <w:sz w:val="24"/>
                <w:szCs w:val="24"/>
              </w:rPr>
            </w:pPr>
            <w:r w:rsidRPr="00FC50B0">
              <w:rPr>
                <w:rFonts w:ascii="Cursive standard" w:eastAsia="Malgun Gothic" w:hAnsi="Cursive standard" w:cs="Times New Roman"/>
              </w:rPr>
              <w:t>Utiliser les alignements pour reproduire une figure</w:t>
            </w:r>
          </w:p>
          <w:p w:rsidR="00FC50B0" w:rsidRDefault="00FC50B0" w:rsidP="00FC50B0">
            <w:pPr>
              <w:ind w:right="34"/>
              <w:rPr>
                <w:rStyle w:val="A4"/>
                <w:rFonts w:ascii="Calibri" w:eastAsia="Malgun Gothic" w:hAnsi="Calibri" w:cs="Times New Roman"/>
                <w:color w:val="auto"/>
                <w:sz w:val="24"/>
                <w:szCs w:val="24"/>
              </w:rPr>
            </w:pPr>
            <w:r w:rsidRPr="00FC50B0">
              <w:rPr>
                <w:rFonts w:ascii="Curse Casual JVE" w:eastAsia="Malgun Gothic" w:hAnsi="Curse Casual JVE" w:cs="Times New Roman"/>
                <w:sz w:val="32"/>
              </w:rPr>
              <w:t>Comparaison et mesure d’aires</w:t>
            </w:r>
          </w:p>
          <w:p w:rsidR="00FC50B0" w:rsidRPr="00FC50B0" w:rsidRDefault="00FC50B0" w:rsidP="00FC50B0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eastAsia="Malgun Gothic" w:hAnsi="Cursive standard" w:cs="Times New Roman"/>
              </w:rPr>
            </w:pPr>
            <w:r w:rsidRPr="00FC50B0">
              <w:rPr>
                <w:rFonts w:ascii="Cursive standard" w:eastAsia="Malgun Gothic" w:hAnsi="Cursive standard" w:cs="Times New Roman"/>
              </w:rPr>
              <w:t>Comparer des aires de surfaces sur un réseau</w:t>
            </w:r>
          </w:p>
          <w:p w:rsidR="00FC50B0" w:rsidRPr="00FC50B0" w:rsidRDefault="00FC50B0" w:rsidP="00FC50B0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eastAsia="Malgun Gothic" w:hAnsi="Cursive standard" w:cs="Times New Roman"/>
              </w:rPr>
            </w:pPr>
            <w:r w:rsidRPr="00FC50B0">
              <w:rPr>
                <w:rFonts w:ascii="Cursive standard" w:eastAsia="Malgun Gothic" w:hAnsi="Cursive standard" w:cs="Times New Roman"/>
              </w:rPr>
              <w:t>Mesurer des aires de surface en utilisant une surface unité</w:t>
            </w:r>
          </w:p>
          <w:p w:rsidR="00E92CD5" w:rsidRDefault="00E92CD5" w:rsidP="001A328E">
            <w:pPr>
              <w:ind w:right="34"/>
              <w:jc w:val="center"/>
              <w:rPr>
                <w:rFonts w:ascii="Script cole" w:hAnsi="Script cole"/>
              </w:rPr>
            </w:pPr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</w:t>
            </w:r>
            <w:r w:rsidRPr="00E92CD5">
              <w:rPr>
                <w:rFonts w:ascii="Script cole" w:hAnsi="Script cole"/>
              </w:rPr>
              <w:t>Je fais le bilan :</w:t>
            </w:r>
          </w:p>
          <w:p w:rsidR="007F0EB2" w:rsidRPr="00FC50B0" w:rsidRDefault="007F0EB2" w:rsidP="007F0EB2">
            <w:pPr>
              <w:ind w:right="34"/>
              <w:jc w:val="both"/>
              <w:rPr>
                <w:rFonts w:ascii="Calibri" w:eastAsia="Malgun Gothic" w:hAnsi="Calibri" w:cs="Times New Roman"/>
                <w:b/>
                <w:bCs/>
                <w:sz w:val="8"/>
                <w:szCs w:val="24"/>
              </w:rPr>
            </w:pPr>
          </w:p>
          <w:p w:rsidR="00FC50B0" w:rsidRPr="00FC50B0" w:rsidRDefault="00FC50B0" w:rsidP="00FC50B0">
            <w:pPr>
              <w:ind w:right="34"/>
              <w:jc w:val="both"/>
              <w:rPr>
                <w:rStyle w:val="A4"/>
                <w:rFonts w:ascii="Candara" w:eastAsia="Malgun Gothic" w:hAnsi="Candara"/>
              </w:rPr>
            </w:pPr>
            <w:r w:rsidRPr="00FC50B0">
              <w:rPr>
                <w:rStyle w:val="A4"/>
                <w:rFonts w:ascii="RawengulkSans" w:eastAsia="Times New Roman" w:hAnsi="RawengulkSans"/>
                <w:color w:val="00B050"/>
                <w:szCs w:val="20"/>
              </w:rPr>
              <w:t>Exercices 1, 2 et 3 :</w:t>
            </w:r>
            <w:r>
              <w:rPr>
                <w:rStyle w:val="A4"/>
                <w:rFonts w:ascii="Calibri" w:eastAsia="Malgun Gothic" w:hAnsi="Calibri"/>
                <w:color w:val="auto"/>
                <w:sz w:val="24"/>
                <w:szCs w:val="24"/>
              </w:rPr>
              <w:t xml:space="preserve"> </w:t>
            </w:r>
            <w:r w:rsidRPr="00FC50B0">
              <w:rPr>
                <w:rStyle w:val="A4"/>
                <w:rFonts w:ascii="Candara" w:eastAsia="Malgun Gothic" w:hAnsi="Candara"/>
              </w:rPr>
              <w:t>Reconnaître les multiples d’un nombre</w:t>
            </w:r>
            <w:r>
              <w:rPr>
                <w:rStyle w:val="A4"/>
                <w:rFonts w:ascii="Candara" w:eastAsia="Malgun Gothic" w:hAnsi="Candara"/>
              </w:rPr>
              <w:t xml:space="preserve"> ; </w:t>
            </w:r>
            <w:r w:rsidRPr="00FC50B0">
              <w:rPr>
                <w:rStyle w:val="A4"/>
                <w:rFonts w:ascii="Candara" w:eastAsia="Malgun Gothic" w:hAnsi="Candara"/>
              </w:rPr>
              <w:t>Utiliser la division ou la notion de multiple</w:t>
            </w:r>
          </w:p>
          <w:p w:rsidR="00FC50B0" w:rsidRPr="00FC50B0" w:rsidRDefault="00FC50B0" w:rsidP="00FC50B0">
            <w:pPr>
              <w:ind w:right="34"/>
              <w:jc w:val="both"/>
              <w:rPr>
                <w:rStyle w:val="A4"/>
                <w:rFonts w:ascii="Candara" w:eastAsia="Malgun Gothic" w:hAnsi="Candara"/>
              </w:rPr>
            </w:pPr>
            <w:r w:rsidRPr="00FC50B0">
              <w:rPr>
                <w:rStyle w:val="A4"/>
                <w:rFonts w:ascii="RawengulkSans" w:eastAsia="Times New Roman" w:hAnsi="RawengulkSans"/>
                <w:color w:val="00B050"/>
                <w:szCs w:val="20"/>
              </w:rPr>
              <w:t>Exercices 4, 5 et 6 :</w:t>
            </w:r>
            <w:r w:rsidRPr="001C2C2A">
              <w:rPr>
                <w:rStyle w:val="A4"/>
                <w:rFonts w:ascii="Calibri" w:eastAsia="Malgun Gothic" w:hAnsi="Calibri"/>
                <w:color w:val="auto"/>
                <w:sz w:val="24"/>
                <w:szCs w:val="24"/>
              </w:rPr>
              <w:t xml:space="preserve"> </w:t>
            </w:r>
            <w:r w:rsidRPr="00FC50B0">
              <w:rPr>
                <w:rStyle w:val="A4"/>
                <w:rFonts w:ascii="Candara" w:eastAsia="Malgun Gothic" w:hAnsi="Candara"/>
              </w:rPr>
              <w:t xml:space="preserve">Tracer une droite passant par un point donné et parallèle </w:t>
            </w:r>
            <w:r>
              <w:rPr>
                <w:rStyle w:val="A4"/>
                <w:rFonts w:ascii="Candara" w:eastAsia="Malgun Gothic" w:hAnsi="Candara"/>
              </w:rPr>
              <w:t xml:space="preserve">à </w:t>
            </w:r>
            <w:r w:rsidRPr="00FC50B0">
              <w:rPr>
                <w:rStyle w:val="A4"/>
                <w:rFonts w:ascii="Candara" w:eastAsia="Malgun Gothic" w:hAnsi="Candara"/>
              </w:rPr>
              <w:t>une autre droite</w:t>
            </w:r>
            <w:r>
              <w:rPr>
                <w:rStyle w:val="A4"/>
                <w:rFonts w:ascii="Candara" w:eastAsia="Malgun Gothic" w:hAnsi="Candara"/>
              </w:rPr>
              <w:t xml:space="preserve"> ; </w:t>
            </w:r>
            <w:r w:rsidRPr="00FC50B0">
              <w:rPr>
                <w:rStyle w:val="A4"/>
                <w:rFonts w:ascii="Candara" w:eastAsia="Malgun Gothic" w:hAnsi="Candara"/>
              </w:rPr>
              <w:t>Contrôler avec les instruments que 2 côtés d’un quadrilatère sont parallèles</w:t>
            </w:r>
            <w:r>
              <w:rPr>
                <w:rStyle w:val="A4"/>
                <w:rFonts w:ascii="Candara" w:eastAsia="Malgun Gothic" w:hAnsi="Candara"/>
              </w:rPr>
              <w:t xml:space="preserve"> ; </w:t>
            </w:r>
            <w:r w:rsidRPr="00FC50B0">
              <w:rPr>
                <w:rStyle w:val="A4"/>
                <w:rFonts w:ascii="Candara" w:eastAsia="Malgun Gothic" w:hAnsi="Candara"/>
              </w:rPr>
              <w:t>Utiliser l’alignement pour compléter la reproduction d’une figure</w:t>
            </w:r>
          </w:p>
          <w:p w:rsidR="00E92CD5" w:rsidRPr="007F0EB2" w:rsidRDefault="00FC50B0" w:rsidP="007F0EB2">
            <w:pPr>
              <w:ind w:right="34"/>
              <w:jc w:val="both"/>
              <w:rPr>
                <w:rFonts w:cs="Abscissa"/>
                <w:color w:val="000000"/>
                <w:sz w:val="24"/>
                <w:szCs w:val="24"/>
              </w:rPr>
            </w:pPr>
            <w:r w:rsidRPr="00FC50B0">
              <w:rPr>
                <w:rStyle w:val="A4"/>
                <w:rFonts w:ascii="RawengulkSans" w:eastAsia="Times New Roman" w:hAnsi="RawengulkSans"/>
                <w:color w:val="00B050"/>
                <w:szCs w:val="20"/>
              </w:rPr>
              <w:t>Exercices 7 et 8 :</w:t>
            </w:r>
            <w:r w:rsidRPr="001C2C2A">
              <w:rPr>
                <w:rStyle w:val="A4"/>
                <w:rFonts w:ascii="Calibri" w:eastAsia="Malgun Gothic" w:hAnsi="Calibri"/>
                <w:color w:val="auto"/>
                <w:sz w:val="24"/>
                <w:szCs w:val="24"/>
              </w:rPr>
              <w:t xml:space="preserve"> </w:t>
            </w:r>
            <w:r w:rsidRPr="00FC50B0">
              <w:rPr>
                <w:rStyle w:val="A4"/>
                <w:rFonts w:ascii="Candara" w:eastAsia="Malgun Gothic" w:hAnsi="Candara"/>
              </w:rPr>
              <w:t>Reconnaître des surfaces dans un rapport d’aire donné avec une surface de référence</w:t>
            </w:r>
            <w:r>
              <w:rPr>
                <w:rStyle w:val="A4"/>
                <w:rFonts w:ascii="Candara" w:eastAsia="Malgun Gothic" w:hAnsi="Candara"/>
              </w:rPr>
              <w:t xml:space="preserve"> ; </w:t>
            </w:r>
            <w:r w:rsidRPr="00FC50B0">
              <w:rPr>
                <w:rStyle w:val="A4"/>
                <w:rFonts w:ascii="Candara" w:eastAsia="Malgun Gothic" w:hAnsi="Candara"/>
              </w:rPr>
              <w:t>Mesurer des aires de surfaces dessinées sur un réseau quadrillé</w:t>
            </w:r>
          </w:p>
        </w:tc>
      </w:tr>
    </w:tbl>
    <w:p w:rsidR="00C94D4A" w:rsidRDefault="00C94D4A" w:rsidP="008A0517">
      <w:pPr>
        <w:spacing w:after="0" w:line="240" w:lineRule="auto"/>
      </w:pPr>
    </w:p>
    <w:sectPr w:rsidR="00C94D4A" w:rsidSect="00AB27C9">
      <w:footerReference w:type="default" r:id="rId8"/>
      <w:pgSz w:w="11906" w:h="16838"/>
      <w:pgMar w:top="426" w:right="1417" w:bottom="284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3711" w:rsidRDefault="00113711" w:rsidP="00AB27C9">
      <w:pPr>
        <w:spacing w:after="0" w:line="240" w:lineRule="auto"/>
      </w:pPr>
      <w:r>
        <w:separator/>
      </w:r>
    </w:p>
  </w:endnote>
  <w:endnote w:type="continuationSeparator" w:id="0">
    <w:p w:rsidR="00113711" w:rsidRDefault="00113711" w:rsidP="00AB27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bscissa"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27C9" w:rsidRPr="00AB27C9" w:rsidRDefault="00AB27C9" w:rsidP="00AB27C9">
    <w:pPr>
      <w:pStyle w:val="Footer"/>
      <w:jc w:val="center"/>
      <w:rPr>
        <w:rFonts w:ascii="Geometr231 BT" w:hAnsi="Geometr231 BT"/>
      </w:rPr>
    </w:pPr>
    <w:r w:rsidRPr="00AB27C9">
      <w:rPr>
        <w:rFonts w:ascii="Geometr231 BT" w:hAnsi="Geometr231 BT"/>
        <w:color w:val="808080" w:themeColor="background1" w:themeShade="80"/>
      </w:rPr>
      <w:t>Téléchargé gratuitement sur</w:t>
    </w:r>
    <w:r w:rsidRPr="00AB27C9">
      <w:rPr>
        <w:rFonts w:ascii="Geometr231 BT" w:hAnsi="Geometr231 BT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3711" w:rsidRDefault="00113711" w:rsidP="00AB27C9">
      <w:pPr>
        <w:spacing w:after="0" w:line="240" w:lineRule="auto"/>
      </w:pPr>
      <w:r>
        <w:separator/>
      </w:r>
    </w:p>
  </w:footnote>
  <w:footnote w:type="continuationSeparator" w:id="0">
    <w:p w:rsidR="00113711" w:rsidRDefault="00113711" w:rsidP="00AB27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71C6F"/>
    <w:multiLevelType w:val="hybridMultilevel"/>
    <w:tmpl w:val="0AFCC29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807067C"/>
    <w:multiLevelType w:val="hybridMultilevel"/>
    <w:tmpl w:val="FC10B15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A561B00"/>
    <w:multiLevelType w:val="hybridMultilevel"/>
    <w:tmpl w:val="F732BD40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FA33DA9"/>
    <w:multiLevelType w:val="hybridMultilevel"/>
    <w:tmpl w:val="9392D150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92E51AE"/>
    <w:multiLevelType w:val="hybridMultilevel"/>
    <w:tmpl w:val="7BE466E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E660EE"/>
    <w:multiLevelType w:val="hybridMultilevel"/>
    <w:tmpl w:val="CCF0CAC2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2851D1C"/>
    <w:multiLevelType w:val="hybridMultilevel"/>
    <w:tmpl w:val="00925D0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37C2E48"/>
    <w:multiLevelType w:val="hybridMultilevel"/>
    <w:tmpl w:val="75A84294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90F0AD8"/>
    <w:multiLevelType w:val="hybridMultilevel"/>
    <w:tmpl w:val="89F879D4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0046EB1"/>
    <w:multiLevelType w:val="hybridMultilevel"/>
    <w:tmpl w:val="1EDC4ECA"/>
    <w:lvl w:ilvl="0" w:tplc="1DF212D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8F7BE7"/>
    <w:multiLevelType w:val="hybridMultilevel"/>
    <w:tmpl w:val="450C5C40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CBB339B"/>
    <w:multiLevelType w:val="hybridMultilevel"/>
    <w:tmpl w:val="0F604556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57B48DE"/>
    <w:multiLevelType w:val="hybridMultilevel"/>
    <w:tmpl w:val="AC0E34B2"/>
    <w:lvl w:ilvl="0" w:tplc="93B07360">
      <w:start w:val="4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D2229F"/>
    <w:multiLevelType w:val="hybridMultilevel"/>
    <w:tmpl w:val="DAA443B6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E927D20"/>
    <w:multiLevelType w:val="hybridMultilevel"/>
    <w:tmpl w:val="01D6C5D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6"/>
  </w:num>
  <w:num w:numId="4">
    <w:abstractNumId w:val="14"/>
  </w:num>
  <w:num w:numId="5">
    <w:abstractNumId w:val="1"/>
  </w:num>
  <w:num w:numId="6">
    <w:abstractNumId w:val="10"/>
  </w:num>
  <w:num w:numId="7">
    <w:abstractNumId w:val="3"/>
  </w:num>
  <w:num w:numId="8">
    <w:abstractNumId w:val="5"/>
  </w:num>
  <w:num w:numId="9">
    <w:abstractNumId w:val="13"/>
  </w:num>
  <w:num w:numId="10">
    <w:abstractNumId w:val="0"/>
  </w:num>
  <w:num w:numId="11">
    <w:abstractNumId w:val="4"/>
  </w:num>
  <w:num w:numId="12">
    <w:abstractNumId w:val="11"/>
  </w:num>
  <w:num w:numId="13">
    <w:abstractNumId w:val="7"/>
  </w:num>
  <w:num w:numId="14">
    <w:abstractNumId w:val="8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A0517"/>
    <w:rsid w:val="00012744"/>
    <w:rsid w:val="0002348E"/>
    <w:rsid w:val="0007112E"/>
    <w:rsid w:val="00097147"/>
    <w:rsid w:val="000B44E4"/>
    <w:rsid w:val="001026D5"/>
    <w:rsid w:val="00103F13"/>
    <w:rsid w:val="00113711"/>
    <w:rsid w:val="001519EC"/>
    <w:rsid w:val="001668AA"/>
    <w:rsid w:val="00182FC1"/>
    <w:rsid w:val="001859A6"/>
    <w:rsid w:val="001A328E"/>
    <w:rsid w:val="001B34C3"/>
    <w:rsid w:val="001D49BF"/>
    <w:rsid w:val="0025423E"/>
    <w:rsid w:val="002B261F"/>
    <w:rsid w:val="002D255B"/>
    <w:rsid w:val="002D5F5F"/>
    <w:rsid w:val="003320F8"/>
    <w:rsid w:val="003E6D9B"/>
    <w:rsid w:val="00442805"/>
    <w:rsid w:val="004507B4"/>
    <w:rsid w:val="0046743B"/>
    <w:rsid w:val="00470B6E"/>
    <w:rsid w:val="00471944"/>
    <w:rsid w:val="00491F63"/>
    <w:rsid w:val="004B0F6F"/>
    <w:rsid w:val="004F39F4"/>
    <w:rsid w:val="005A7434"/>
    <w:rsid w:val="005B1A64"/>
    <w:rsid w:val="005D4B66"/>
    <w:rsid w:val="006174A0"/>
    <w:rsid w:val="00623DD8"/>
    <w:rsid w:val="006836E2"/>
    <w:rsid w:val="006E6933"/>
    <w:rsid w:val="00711C89"/>
    <w:rsid w:val="0076558A"/>
    <w:rsid w:val="007F0EB2"/>
    <w:rsid w:val="00851EE4"/>
    <w:rsid w:val="008A0517"/>
    <w:rsid w:val="00945EAF"/>
    <w:rsid w:val="009B44FA"/>
    <w:rsid w:val="009E4024"/>
    <w:rsid w:val="00A21A2C"/>
    <w:rsid w:val="00AB27C9"/>
    <w:rsid w:val="00AF36F7"/>
    <w:rsid w:val="00B42A17"/>
    <w:rsid w:val="00B93D47"/>
    <w:rsid w:val="00BA59FC"/>
    <w:rsid w:val="00BB08C5"/>
    <w:rsid w:val="00C13B0B"/>
    <w:rsid w:val="00C94D4A"/>
    <w:rsid w:val="00CC245E"/>
    <w:rsid w:val="00CC5853"/>
    <w:rsid w:val="00D5496D"/>
    <w:rsid w:val="00D65846"/>
    <w:rsid w:val="00E341EB"/>
    <w:rsid w:val="00E406F7"/>
    <w:rsid w:val="00E633F6"/>
    <w:rsid w:val="00E92CD5"/>
    <w:rsid w:val="00EA22CE"/>
    <w:rsid w:val="00EB45AE"/>
    <w:rsid w:val="00F31477"/>
    <w:rsid w:val="00F60B50"/>
    <w:rsid w:val="00FA08D4"/>
    <w:rsid w:val="00FA4AEA"/>
    <w:rsid w:val="00FC50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266"/>
    <o:shapelayout v:ext="edit">
      <o:idmap v:ext="edit" data="1"/>
      <o:rules v:ext="edit">
        <o:r id="V:Rule5" type="connector" idref="#_x0000_s1035"/>
        <o:r id="V:Rule6" type="connector" idref="#_x0000_s1031"/>
        <o:r id="V:Rule7" type="connector" idref="#_x0000_s1047"/>
        <o:r id="V:Rule8" type="connector" idref="#_x0000_s10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8A05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A4"/>
    <w:rsid w:val="005A7434"/>
    <w:rPr>
      <w:rFonts w:cs="Abscissa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AB2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B27C9"/>
  </w:style>
  <w:style w:type="paragraph" w:styleId="Footer">
    <w:name w:val="footer"/>
    <w:basedOn w:val="Normal"/>
    <w:link w:val="FooterChar"/>
    <w:uiPriority w:val="99"/>
    <w:semiHidden/>
    <w:unhideWhenUsed/>
    <w:rsid w:val="00AB2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B27C9"/>
  </w:style>
  <w:style w:type="paragraph" w:styleId="NormalWeb">
    <w:name w:val="Normal (Web)"/>
    <w:basedOn w:val="Normal"/>
    <w:uiPriority w:val="99"/>
    <w:unhideWhenUsed/>
    <w:rsid w:val="004F39F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1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179BDB-C49A-4494-863A-EE451784D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1189</Words>
  <Characters>6543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2012-07-27T11:29:00Z</cp:lastPrinted>
  <dcterms:created xsi:type="dcterms:W3CDTF">2012-07-27T11:29:00Z</dcterms:created>
  <dcterms:modified xsi:type="dcterms:W3CDTF">2012-07-27T11:29:00Z</dcterms:modified>
</cp:coreProperties>
</file>