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1D22" w:rsidRDefault="00230C61" w:rsidP="00A81D22">
      <w:r>
        <w:rPr>
          <w:noProof/>
          <w:lang w:eastAsia="fr-FR"/>
        </w:rPr>
        <w:pict>
          <v:rect id="_x0000_s1042" style="position:absolute;margin-left:-186.2pt;margin-top:136.25pt;width:292.1pt;height:34.6pt;rotation:270;z-index:251673600" stroked="f">
            <v:textbox style="layout-flow:vertical;mso-layout-flow-alt:bottom-to-top;mso-next-textbox:#_x0000_s1042">
              <w:txbxContent>
                <w:p w:rsidR="00361D53" w:rsidRPr="007878E4" w:rsidRDefault="00361D53" w:rsidP="00361D53">
                  <w:pPr>
                    <w:jc w:val="right"/>
                    <w:rPr>
                      <w:rFonts w:ascii="MamaeQueNosFaz" w:hAnsi="MamaeQueNosFaz"/>
                      <w:sz w:val="36"/>
                      <w:szCs w:val="32"/>
                    </w:rPr>
                  </w:pPr>
                  <w:r>
                    <w:rPr>
                      <w:rFonts w:ascii="MamaeQueNosFaz" w:hAnsi="MamaeQueNosFaz"/>
                      <w:b/>
                      <w:sz w:val="36"/>
                      <w:szCs w:val="32"/>
                    </w:rPr>
                    <w:t>Séance</w:t>
                  </w:r>
                  <w:r w:rsidRPr="005E11A1">
                    <w:rPr>
                      <w:rFonts w:ascii="MamaeQueNosFaz" w:hAnsi="MamaeQueNosFaz"/>
                      <w:b/>
                      <w:sz w:val="36"/>
                      <w:szCs w:val="32"/>
                    </w:rPr>
                    <w:t xml:space="preserve"> </w:t>
                  </w:r>
                  <w:r>
                    <w:rPr>
                      <w:rFonts w:ascii="MamaeQueNosFaz" w:hAnsi="MamaeQueNosFaz"/>
                      <w:b/>
                      <w:sz w:val="36"/>
                      <w:szCs w:val="32"/>
                    </w:rPr>
                    <w:t>1</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Qu’est-ce qu’un volcan</w:t>
                  </w:r>
                  <w:r>
                    <w:rPr>
                      <w:rFonts w:ascii="Arial" w:hAnsi="Arial" w:cs="Arial"/>
                      <w:sz w:val="36"/>
                      <w:szCs w:val="32"/>
                    </w:rPr>
                    <w:t> </w:t>
                  </w:r>
                  <w:r>
                    <w:rPr>
                      <w:rFonts w:ascii="MamaeQueNosFaz" w:hAnsi="MamaeQueNosFaz"/>
                      <w:sz w:val="36"/>
                      <w:szCs w:val="32"/>
                    </w:rPr>
                    <w:t>?</w:t>
                  </w:r>
                </w:p>
                <w:p w:rsidR="00361D53" w:rsidRPr="007F6A09" w:rsidRDefault="00361D53" w:rsidP="00361D53"/>
                <w:p w:rsidR="00A81D22" w:rsidRPr="00361D53" w:rsidRDefault="00A81D22" w:rsidP="00361D53">
                  <w:pPr>
                    <w:jc w:val="right"/>
                  </w:pPr>
                </w:p>
              </w:txbxContent>
            </v:textbox>
          </v:rect>
        </w:pict>
      </w:r>
      <w:r>
        <w:rPr>
          <w:noProof/>
          <w:lang w:eastAsia="fr-FR"/>
        </w:rPr>
        <w:pict>
          <v:rect id="_x0000_s1039" style="position:absolute;margin-left:-11.2pt;margin-top:17.3pt;width:525pt;height:738.5pt;z-index:251670528" fillcolor="white [3201]" strokecolor="#fde9d9 [665]" strokeweight="5pt">
            <v:stroke linestyle="thickThin"/>
            <v:shadow color="#868686"/>
            <v:textbox style="mso-next-textbox:#_x0000_s1039">
              <w:txbxContent>
                <w:p w:rsidR="00A81D22" w:rsidRPr="00851A94" w:rsidRDefault="00112ADA" w:rsidP="00112ADA">
                  <w:pPr>
                    <w:pStyle w:val="ListParagraph"/>
                    <w:spacing w:after="0" w:line="240" w:lineRule="auto"/>
                    <w:ind w:left="0" w:right="-992"/>
                    <w:rPr>
                      <w:rFonts w:ascii="Arial" w:hAnsi="Arial" w:cs="Arial"/>
                      <w:sz w:val="20"/>
                      <w:u w:val="single" w:color="F79646" w:themeColor="accent6"/>
                    </w:rPr>
                  </w:pPr>
                  <w:r>
                    <w:rPr>
                      <w:noProof/>
                      <w:lang w:eastAsia="fr-FR"/>
                    </w:rPr>
                    <w:drawing>
                      <wp:inline distT="0" distB="0" distL="0" distR="0">
                        <wp:extent cx="6386871" cy="4787660"/>
                        <wp:effectExtent l="19050" t="0" r="0" b="0"/>
                        <wp:docPr id="7" name="il_fi" descr="http://www.radiof2.unina.it/wp-content/uploads/vesuv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www.radiof2.unina.it/wp-content/uploads/vesuvio.jpg"/>
                                <pic:cNvPicPr>
                                  <a:picLocks noChangeAspect="1" noChangeArrowheads="1"/>
                                </pic:cNvPicPr>
                              </pic:nvPicPr>
                              <pic:blipFill>
                                <a:blip r:embed="rId5"/>
                                <a:srcRect/>
                                <a:stretch>
                                  <a:fillRect/>
                                </a:stretch>
                              </pic:blipFill>
                              <pic:spPr bwMode="auto">
                                <a:xfrm>
                                  <a:off x="0" y="0"/>
                                  <a:ext cx="6389067" cy="4789306"/>
                                </a:xfrm>
                                <a:prstGeom prst="rect">
                                  <a:avLst/>
                                </a:prstGeom>
                                <a:noFill/>
                                <a:ln w="9525">
                                  <a:noFill/>
                                  <a:miter lim="800000"/>
                                  <a:headEnd/>
                                  <a:tailEnd/>
                                </a:ln>
                              </pic:spPr>
                            </pic:pic>
                          </a:graphicData>
                        </a:graphic>
                      </wp:inline>
                    </w:drawing>
                  </w:r>
                </w:p>
                <w:p w:rsidR="00A81D22" w:rsidRPr="00851A94" w:rsidRDefault="00A81D22" w:rsidP="00A81D22">
                  <w:pPr>
                    <w:spacing w:after="0" w:line="240" w:lineRule="auto"/>
                    <w:ind w:left="284" w:right="-992"/>
                    <w:jc w:val="right"/>
                    <w:rPr>
                      <w:rFonts w:ascii="Adobe Caslon Pro" w:hAnsi="Adobe Caslon Pro" w:cs="Arial"/>
                      <w:sz w:val="32"/>
                      <w:u w:val="single" w:color="F79646" w:themeColor="accent6"/>
                    </w:rPr>
                  </w:pPr>
                  <w:r w:rsidRPr="00851A94">
                    <w:rPr>
                      <w:rFonts w:ascii="Adobe Caslon Pro" w:hAnsi="Adobe Caslon Pro" w:cs="ParisineOfficePtf-Regular"/>
                    </w:rPr>
                    <w:t>-VI.</w:t>
                  </w:r>
                </w:p>
                <w:p w:rsidR="00A81D22" w:rsidRPr="004D3092" w:rsidRDefault="00112ADA" w:rsidP="00A81D22">
                  <w:pPr>
                    <w:spacing w:after="0" w:line="240" w:lineRule="auto"/>
                    <w:rPr>
                      <w:rFonts w:ascii="Porky's" w:hAnsi="Porky's"/>
                      <w:color w:val="808080" w:themeColor="background1" w:themeShade="80"/>
                      <w:sz w:val="12"/>
                    </w:rPr>
                  </w:pPr>
                  <w:r>
                    <w:rPr>
                      <w:noProof/>
                      <w:lang w:eastAsia="fr-FR"/>
                    </w:rPr>
                    <w:drawing>
                      <wp:inline distT="0" distB="0" distL="0" distR="0">
                        <wp:extent cx="6390377" cy="4100855"/>
                        <wp:effectExtent l="19050" t="0" r="0" b="0"/>
                        <wp:docPr id="10" name="il_fi" descr="http://1.bp.blogspot.com/-UNu1lWlvy0U/TrgqUx78dnI/AAAAAAAABPE/9YzZvj67SZ4/s1600/aerialfor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1.bp.blogspot.com/-UNu1lWlvy0U/TrgqUx78dnI/AAAAAAAABPE/9YzZvj67SZ4/s1600/aerialforum.jpg"/>
                                <pic:cNvPicPr>
                                  <a:picLocks noChangeAspect="1" noChangeArrowheads="1"/>
                                </pic:cNvPicPr>
                              </pic:nvPicPr>
                              <pic:blipFill>
                                <a:blip r:embed="rId6"/>
                                <a:srcRect/>
                                <a:stretch>
                                  <a:fillRect/>
                                </a:stretch>
                              </pic:blipFill>
                              <pic:spPr bwMode="auto">
                                <a:xfrm>
                                  <a:off x="0" y="0"/>
                                  <a:ext cx="6394820" cy="4103706"/>
                                </a:xfrm>
                                <a:prstGeom prst="rect">
                                  <a:avLst/>
                                </a:prstGeom>
                                <a:noFill/>
                                <a:ln w="9525">
                                  <a:noFill/>
                                  <a:miter lim="800000"/>
                                  <a:headEnd/>
                                  <a:tailEnd/>
                                </a:ln>
                              </pic:spPr>
                            </pic:pic>
                          </a:graphicData>
                        </a:graphic>
                      </wp:inline>
                    </w:drawing>
                  </w:r>
                </w:p>
              </w:txbxContent>
            </v:textbox>
          </v:rect>
        </w:pict>
      </w:r>
      <w:r>
        <w:rPr>
          <w:noProof/>
          <w:lang w:eastAsia="fr-FR"/>
        </w:rPr>
        <w:pict>
          <v:rect id="_x0000_s1038" style="position:absolute;margin-left:15.65pt;margin-top:-49.35pt;width:61.5pt;height:50.5pt;z-index:251669504" filled="f" stroked="f" strokecolor="#fde9d9 [665]">
            <v:textbox style="mso-next-textbox:#_x0000_s1038">
              <w:txbxContent>
                <w:p w:rsidR="00A81D22" w:rsidRPr="00AE1176" w:rsidRDefault="00A81D22" w:rsidP="00A81D22">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037" style="position:absolute;margin-left:14.15pt;margin-top:-55.85pt;width:54pt;height:54pt;z-index:251668480" fillcolor="white [3201]" strokecolor="#fde9d9 [665]" strokeweight="5pt">
            <v:stroke linestyle="thickThin"/>
            <v:shadow color="#868686"/>
            <v:textbox style="mso-next-textbox:#_x0000_s1037">
              <w:txbxContent>
                <w:p w:rsidR="00A81D22" w:rsidRPr="00AE1176" w:rsidRDefault="00A81D22" w:rsidP="00A81D22">
                  <w:pPr>
                    <w:ind w:left="-142" w:right="-169"/>
                    <w:rPr>
                      <w:sz w:val="56"/>
                    </w:rPr>
                  </w:pPr>
                </w:p>
              </w:txbxContent>
            </v:textbox>
          </v:oval>
        </w:pict>
      </w:r>
      <w:r w:rsidR="00A81D22" w:rsidRPr="007D2B23">
        <w:rPr>
          <w:noProof/>
          <w:lang w:eastAsia="fr-FR"/>
        </w:rPr>
        <w:drawing>
          <wp:anchor distT="0" distB="0" distL="114300" distR="114300" simplePos="0" relativeHeight="251667456"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031" style="position:absolute;margin-left:-67.6pt;margin-top:-39.45pt;width:79.7pt;height:46.95pt;z-index:251663360;mso-position-horizontal-relative:text;mso-position-vertical-relative:text" filled="f" stroked="f">
            <v:textbox style="mso-next-textbox:#_x0000_s1031">
              <w:txbxContent>
                <w:p w:rsidR="00A81D22" w:rsidRPr="005D64A1" w:rsidRDefault="00A81D22" w:rsidP="00A81D22">
                  <w:pPr>
                    <w:spacing w:after="0" w:line="240" w:lineRule="auto"/>
                    <w:jc w:val="center"/>
                    <w:rPr>
                      <w:rFonts w:ascii="Tekton Pro Cond" w:hAnsi="Tekton Pro Cond"/>
                      <w:b/>
                      <w:sz w:val="28"/>
                    </w:rPr>
                  </w:pPr>
                  <w:r>
                    <w:rPr>
                      <w:rFonts w:ascii="Tekton Pro Cond" w:hAnsi="Tekton Pro Cond"/>
                      <w:b/>
                      <w:sz w:val="28"/>
                    </w:rPr>
                    <w:t>CM2</w:t>
                  </w:r>
                </w:p>
                <w:p w:rsidR="00A81D22" w:rsidRPr="007D2B23" w:rsidRDefault="00A81D22" w:rsidP="00A81D22">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034" style="position:absolute;margin-left:1.8pt;margin-top:-64.2pt;width:380.1pt;height:70.9pt;z-index:-251650048;mso-position-horizontal-relative:text;mso-position-vertical-relative:text" coordorigin="2300,186" coordsize="7602,1418">
            <v:roundrect id="_x0000_s1035" style="position:absolute;left:2300;top:186;width:7602;height:1411" arcsize="26102f" fillcolor="#fbd4b4 [1305]" strokecolor="#fbd4b4 [1305]"/>
            <v:shapetype id="_x0000_t32" coordsize="21600,21600" o:spt="32" o:oned="t" path="m,l21600,21600e" filled="f">
              <v:path arrowok="t" fillok="f" o:connecttype="none"/>
              <o:lock v:ext="edit" shapetype="t"/>
            </v:shapetype>
            <v:shape id="_x0000_s1036" type="#_x0000_t32" style="position:absolute;left:9853;top:871;width:0;height:733" o:connectortype="straight" strokecolor="#fbd4b4 [1305]" strokeweight="4.5pt"/>
          </v:group>
        </w:pict>
      </w:r>
      <w:r>
        <w:rPr>
          <w:noProof/>
          <w:lang w:eastAsia="fr-FR"/>
        </w:rPr>
        <w:pict>
          <v:rect id="_x0000_s1033" style="position:absolute;margin-left:2.2pt;margin-top:-31pt;width:376.4pt;height:37.35pt;z-index:-251651072;mso-position-horizontal-relative:text;mso-position-vertical-relative:text" fillcolor="#fbd4b4 [1305]" strokecolor="#fbd4b4 [1305]"/>
        </w:pict>
      </w:r>
      <w:r>
        <w:rPr>
          <w:noProof/>
          <w:lang w:eastAsia="fr-FR"/>
        </w:rPr>
        <w:pict>
          <v:rect id="_x0000_s1032" style="position:absolute;margin-left:383.8pt;margin-top:-40.25pt;width:129pt;height:46.95pt;z-index:251664384;mso-position-horizontal-relative:text;mso-position-vertical-relative:text" filled="f" stroked="f">
            <v:textbox style="mso-next-textbox:#_x0000_s1032">
              <w:txbxContent>
                <w:p w:rsidR="00A81D22" w:rsidRPr="005D64A1" w:rsidRDefault="00A81D22" w:rsidP="00A81D22">
                  <w:pPr>
                    <w:spacing w:after="0" w:line="240" w:lineRule="auto"/>
                    <w:jc w:val="center"/>
                    <w:rPr>
                      <w:rFonts w:ascii="Tekton Pro Cond" w:hAnsi="Tekton Pro Cond"/>
                      <w:sz w:val="28"/>
                    </w:rPr>
                  </w:pPr>
                  <w:r>
                    <w:rPr>
                      <w:rFonts w:ascii="Tekton Pro Cond" w:hAnsi="Tekton Pro Cond"/>
                      <w:sz w:val="28"/>
                    </w:rPr>
                    <w:t>Sciences</w:t>
                  </w:r>
                </w:p>
                <w:p w:rsidR="00A81D22" w:rsidRPr="007D2B23" w:rsidRDefault="00A81D22" w:rsidP="00A81D22">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 xml:space="preserve">Pour </w:t>
                  </w:r>
                  <w:r w:rsidR="00112ADA">
                    <w:rPr>
                      <w:rFonts w:ascii="Tekton Pro Ext" w:hAnsi="Tekton Pro Ext"/>
                      <w:shadow/>
                      <w:color w:val="F79646" w:themeColor="accent6"/>
                      <w:sz w:val="28"/>
                    </w:rPr>
                    <w:t>le maitre</w:t>
                  </w:r>
                </w:p>
              </w:txbxContent>
            </v:textbox>
          </v:rect>
        </w:pict>
      </w:r>
      <w:r>
        <w:rPr>
          <w:noProof/>
          <w:lang w:eastAsia="fr-FR"/>
        </w:rPr>
        <w:pict>
          <v:group id="_x0000_s1028" style="position:absolute;margin-left:-63.6pt;margin-top:-47pt;width:580.75pt;height:53.35pt;z-index:-251654144;mso-position-horizontal-relative:text;mso-position-vertical-relative:text" coordorigin="152,530" coordsize="11615,1067">
            <v:roundrect id="_x0000_s1029" style="position:absolute;left:152;top:530;width:11615;height:869" arcsize="30392f" fillcolor="#fde9d9 [665]" strokecolor="#fde9d9 [665]"/>
            <v:rect id="_x0000_s1030" style="position:absolute;left:152;top:1054;width:11615;height:543" fillcolor="#fde9d9 [665]" strokecolor="#fde9d9 [665]"/>
          </v:group>
        </w:pict>
      </w:r>
      <w:r>
        <w:rPr>
          <w:noProof/>
          <w:lang w:eastAsia="fr-FR"/>
        </w:rPr>
        <w:pict>
          <v:rect id="_x0000_s1027" style="position:absolute;margin-left:73.9pt;margin-top:-65.6pt;width:298.2pt;height:82.9pt;z-index:251661312;mso-position-horizontal-relative:text;mso-position-vertical-relative:text" filled="f" stroked="f">
            <v:textbox style="mso-next-textbox:#_x0000_s1027">
              <w:txbxContent>
                <w:p w:rsidR="00A81D22" w:rsidRPr="00452D6A" w:rsidRDefault="00A81D22" w:rsidP="00A81D22">
                  <w:pPr>
                    <w:spacing w:after="0" w:line="240" w:lineRule="auto"/>
                    <w:jc w:val="center"/>
                    <w:rPr>
                      <w:sz w:val="56"/>
                    </w:rPr>
                  </w:pPr>
                  <w:r>
                    <w:rPr>
                      <w:rFonts w:ascii="Clensey" w:hAnsi="Clensey"/>
                      <w:shadow/>
                      <w:sz w:val="56"/>
                      <w:szCs w:val="64"/>
                    </w:rPr>
                    <w:t>Qu’est-ce qu’un volcan</w:t>
                  </w:r>
                  <w:r>
                    <w:rPr>
                      <w:rFonts w:ascii="Times New Roman" w:hAnsi="Times New Roman" w:cs="Times New Roman"/>
                      <w:shadow/>
                      <w:sz w:val="56"/>
                      <w:szCs w:val="64"/>
                    </w:rPr>
                    <w:t> </w:t>
                  </w:r>
                  <w:r>
                    <w:rPr>
                      <w:rFonts w:ascii="Clensey" w:hAnsi="Clensey"/>
                      <w:shadow/>
                      <w:sz w:val="56"/>
                      <w:szCs w:val="64"/>
                    </w:rPr>
                    <w:t>?</w:t>
                  </w:r>
                </w:p>
              </w:txbxContent>
            </v:textbox>
          </v:rect>
        </w:pict>
      </w:r>
      <w:r>
        <w:rPr>
          <w:noProof/>
          <w:lang w:eastAsia="fr-FR"/>
        </w:rPr>
        <w:pict>
          <v:shape id="_x0000_s1026" type="#_x0000_t32" style="position:absolute;margin-left:-.5pt;margin-top:7.05pt;width:3.4pt;height:2485.4pt;flip:x;z-index:251660288;mso-position-horizontal-relative:text;mso-position-vertical-relative:text" o:connectortype="straight" strokecolor="#fbd4b4 [1305]" strokeweight="2.25pt">
            <v:stroke dashstyle="1 1" endcap="round"/>
          </v:shape>
        </w:pict>
      </w:r>
    </w:p>
    <w:p w:rsidR="00A81D22" w:rsidRDefault="00A81D22" w:rsidP="00A81D22"/>
    <w:p w:rsidR="00A81D22" w:rsidRDefault="00A81D22" w:rsidP="00A81D22"/>
    <w:p w:rsidR="00A81D22" w:rsidRDefault="00A81D22" w:rsidP="00A81D22"/>
    <w:p w:rsidR="00A81D22" w:rsidRDefault="00A81D22" w:rsidP="00A81D22"/>
    <w:p w:rsidR="00A81D22" w:rsidRDefault="00A81D22" w:rsidP="00A81D22"/>
    <w:p w:rsidR="00A81D22" w:rsidRDefault="00A81D22" w:rsidP="00A81D22"/>
    <w:p w:rsidR="00A81D22" w:rsidRDefault="00A81D22" w:rsidP="00A81D22"/>
    <w:p w:rsidR="00A81D22" w:rsidRDefault="00A81D22" w:rsidP="00A81D22"/>
    <w:p w:rsidR="00A81D22" w:rsidRDefault="00A81D22" w:rsidP="00A81D22"/>
    <w:p w:rsidR="00A81D22" w:rsidRDefault="000F6634" w:rsidP="00A81D22">
      <w:r>
        <w:rPr>
          <w:noProof/>
          <w:lang w:eastAsia="fr-FR"/>
        </w:rPr>
        <w:pict>
          <v:rect id="_x0000_s1102" style="position:absolute;margin-left:-228.15pt;margin-top:197.65pt;width:376.5pt;height:28.05pt;rotation:270;z-index:251726848" filled="f" stroked="f">
            <v:textbox style="layout-flow:vertical;mso-layout-flow-alt:bottom-to-top">
              <w:txbxContent>
                <w:p w:rsidR="000F6634" w:rsidRDefault="000F6634" w:rsidP="000F6634">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p>
    <w:p w:rsidR="00A81D22" w:rsidRDefault="00A81D22" w:rsidP="00A81D22"/>
    <w:p w:rsidR="00A81D22" w:rsidRDefault="00A81D22" w:rsidP="00A81D22"/>
    <w:p w:rsidR="00A81D22" w:rsidRDefault="00A81D22" w:rsidP="00A81D22"/>
    <w:p w:rsidR="00A81D22" w:rsidRDefault="00A81D22" w:rsidP="00112ADA"/>
    <w:p w:rsidR="00A3594E" w:rsidRDefault="00A3594E"/>
    <w:p w:rsidR="00112ADA" w:rsidRDefault="00112ADA"/>
    <w:p w:rsidR="00112ADA" w:rsidRDefault="00112ADA"/>
    <w:p w:rsidR="00112ADA" w:rsidRDefault="00112ADA"/>
    <w:p w:rsidR="00112ADA" w:rsidRDefault="00112ADA"/>
    <w:p w:rsidR="00112ADA" w:rsidRDefault="00112ADA"/>
    <w:p w:rsidR="00112ADA" w:rsidRDefault="00112ADA"/>
    <w:p w:rsidR="00112ADA" w:rsidRDefault="00112ADA"/>
    <w:p w:rsidR="00112ADA" w:rsidRDefault="00112ADA"/>
    <w:p w:rsidR="00112ADA" w:rsidRDefault="00112ADA"/>
    <w:p w:rsidR="00112ADA" w:rsidRDefault="00112ADA"/>
    <w:p w:rsidR="00112ADA" w:rsidRDefault="00112ADA"/>
    <w:p w:rsidR="00112ADA" w:rsidRDefault="00230C61" w:rsidP="00112ADA">
      <w:r>
        <w:rPr>
          <w:noProof/>
          <w:lang w:eastAsia="fr-FR"/>
        </w:rPr>
        <w:lastRenderedPageBreak/>
        <w:pict>
          <v:rect id="_x0000_s1057" style="position:absolute;margin-left:-11.2pt;margin-top:17.3pt;width:525pt;height:738.5pt;z-index:251685888" fillcolor="white [3201]" strokecolor="#fde9d9 [665]" strokeweight="5pt">
            <v:stroke linestyle="thickThin"/>
            <v:shadow color="#868686"/>
            <v:textbox style="mso-next-textbox:#_x0000_s1057">
              <w:txbxContent>
                <w:p w:rsidR="00112ADA" w:rsidRPr="00112ADA" w:rsidRDefault="00112ADA" w:rsidP="00112ADA">
                  <w:pPr>
                    <w:pStyle w:val="ListParagraph"/>
                    <w:spacing w:after="0" w:line="240" w:lineRule="auto"/>
                    <w:ind w:left="0" w:right="-992"/>
                    <w:jc w:val="both"/>
                    <w:rPr>
                      <w:rFonts w:ascii="Candara" w:hAnsi="Candara" w:cs="Arial"/>
                      <w:sz w:val="18"/>
                      <w:u w:val="single" w:color="F79646" w:themeColor="accent6"/>
                    </w:rPr>
                  </w:pPr>
                  <w:r w:rsidRPr="00112ADA">
                    <w:rPr>
                      <w:rFonts w:ascii="Candara" w:hAnsi="Candara" w:cs="Arial"/>
                      <w:noProof/>
                      <w:sz w:val="18"/>
                      <w:u w:val="thick"/>
                      <w:lang w:eastAsia="fr-FR"/>
                    </w:rPr>
                    <w:drawing>
                      <wp:inline distT="0" distB="0" distL="0" distR="0">
                        <wp:extent cx="6407630" cy="5328955"/>
                        <wp:effectExtent l="1905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a:srcRect/>
                                <a:stretch>
                                  <a:fillRect/>
                                </a:stretch>
                              </pic:blipFill>
                              <pic:spPr bwMode="auto">
                                <a:xfrm>
                                  <a:off x="0" y="0"/>
                                  <a:ext cx="6409331" cy="5330370"/>
                                </a:xfrm>
                                <a:prstGeom prst="rect">
                                  <a:avLst/>
                                </a:prstGeom>
                                <a:noFill/>
                                <a:ln w="9525">
                                  <a:noFill/>
                                  <a:miter lim="800000"/>
                                  <a:headEnd/>
                                  <a:tailEnd/>
                                </a:ln>
                              </pic:spPr>
                            </pic:pic>
                          </a:graphicData>
                        </a:graphic>
                      </wp:inline>
                    </w:drawing>
                  </w:r>
                </w:p>
                <w:p w:rsidR="00112ADA" w:rsidRPr="00112ADA" w:rsidRDefault="00112ADA" w:rsidP="00112ADA">
                  <w:pPr>
                    <w:autoSpaceDE w:val="0"/>
                    <w:autoSpaceDN w:val="0"/>
                    <w:adjustRightInd w:val="0"/>
                    <w:spacing w:after="0" w:line="240" w:lineRule="auto"/>
                    <w:jc w:val="both"/>
                    <w:rPr>
                      <w:rFonts w:asciiTheme="majorHAnsi" w:hAnsiTheme="majorHAnsi" w:cs="ParisineOfficePtf-Regular"/>
                      <w:sz w:val="14"/>
                      <w:szCs w:val="23"/>
                    </w:rPr>
                  </w:pPr>
                </w:p>
                <w:p w:rsidR="00112ADA" w:rsidRPr="00112ADA" w:rsidRDefault="00112ADA" w:rsidP="00112ADA">
                  <w:pPr>
                    <w:autoSpaceDE w:val="0"/>
                    <w:autoSpaceDN w:val="0"/>
                    <w:adjustRightInd w:val="0"/>
                    <w:spacing w:after="0" w:line="240" w:lineRule="auto"/>
                    <w:jc w:val="both"/>
                    <w:rPr>
                      <w:rFonts w:asciiTheme="majorHAnsi" w:hAnsiTheme="majorHAnsi" w:cs="ParisineOfficePtf-Regular"/>
                      <w:szCs w:val="23"/>
                    </w:rPr>
                  </w:pPr>
                  <w:r w:rsidRPr="00112ADA">
                    <w:rPr>
                      <w:rFonts w:asciiTheme="majorHAnsi" w:hAnsiTheme="majorHAnsi" w:cs="ParisineOfficePtf-Regular"/>
                      <w:szCs w:val="23"/>
                    </w:rPr>
                    <w:t>D’abord une petite clarification du vocabulaire. On appelle lave les différentes matières fondues qui sont rejetées par les volcans. La lave sort sous forme de coulées plus ou moins liquides qui se solidifient plus ou moins rapidement. Elle aide ainsi à construire l’édifice extérieur du volcan appelé cône. On appelle magma le mélange de lave et de gaz dissous provenant de l’intérieur de la Terre.. Lors d’une éruption volcanique, trois phases principales se succèdent :</w:t>
                  </w:r>
                </w:p>
                <w:p w:rsidR="00112ADA" w:rsidRPr="00112ADA" w:rsidRDefault="00112ADA" w:rsidP="00112ADA">
                  <w:pPr>
                    <w:autoSpaceDE w:val="0"/>
                    <w:autoSpaceDN w:val="0"/>
                    <w:adjustRightInd w:val="0"/>
                    <w:spacing w:after="0" w:line="240" w:lineRule="auto"/>
                    <w:jc w:val="both"/>
                    <w:rPr>
                      <w:rFonts w:asciiTheme="majorHAnsi" w:hAnsiTheme="majorHAnsi" w:cs="ParisineOfficePtf-Regular"/>
                      <w:szCs w:val="23"/>
                    </w:rPr>
                  </w:pPr>
                  <w:r w:rsidRPr="00112ADA">
                    <w:rPr>
                      <w:rFonts w:asciiTheme="majorHAnsi" w:hAnsiTheme="majorHAnsi" w:cs="ParisineOfficePtf-Regular"/>
                      <w:b/>
                      <w:szCs w:val="23"/>
                    </w:rPr>
                    <w:t>a)</w:t>
                  </w:r>
                  <w:r w:rsidRPr="00112ADA">
                    <w:rPr>
                      <w:rFonts w:asciiTheme="majorHAnsi" w:hAnsiTheme="majorHAnsi" w:cs="ParisineOfficePtf-Regular"/>
                      <w:szCs w:val="23"/>
                    </w:rPr>
                    <w:t xml:space="preserve"> Une phase qui annonce l’éruption et qui se caractérise par des signes précurseurs comme de nombreux séismes, un gonflement lent de la surface du sol, des ouvertures de fentes laissant échapper des fumées et un réchauffement du terrain. Les séismes volcaniques sont à différencier des tremblements de terre. Un séisme volcanique est la conséquence d’une activité à l’intérieur d’un volcan (montée du magma à partir de la chambre magmatique s’injectant dans des fissures du cône ou dans la cheminée), alors qu’un tremblement de terre (également appelé séisme) témoigne d’une activité au niveau d’une faille. Il faut pourtant ajouter qu’aucun signe précurseur n’est une garantie certaine d’une éruption imminente : il se peut que tous les signes soient présents, mais l’éruption n’a pas lieu.</w:t>
                  </w:r>
                </w:p>
                <w:p w:rsidR="00112ADA" w:rsidRPr="00112ADA" w:rsidRDefault="00112ADA" w:rsidP="00112ADA">
                  <w:pPr>
                    <w:autoSpaceDE w:val="0"/>
                    <w:autoSpaceDN w:val="0"/>
                    <w:adjustRightInd w:val="0"/>
                    <w:spacing w:after="0" w:line="240" w:lineRule="auto"/>
                    <w:jc w:val="both"/>
                    <w:rPr>
                      <w:rFonts w:asciiTheme="majorHAnsi" w:hAnsiTheme="majorHAnsi" w:cs="ParisineOfficePtf-Regular"/>
                      <w:szCs w:val="23"/>
                    </w:rPr>
                  </w:pPr>
                  <w:r w:rsidRPr="00112ADA">
                    <w:rPr>
                      <w:rFonts w:asciiTheme="majorHAnsi" w:hAnsiTheme="majorHAnsi" w:cs="ParisineOfficePtf-Regular"/>
                      <w:b/>
                      <w:szCs w:val="23"/>
                    </w:rPr>
                    <w:t>b)</w:t>
                  </w:r>
                  <w:r w:rsidRPr="00112ADA">
                    <w:rPr>
                      <w:rFonts w:asciiTheme="majorHAnsi" w:hAnsiTheme="majorHAnsi" w:cs="ParisineOfficePtf-Regular"/>
                      <w:szCs w:val="23"/>
                    </w:rPr>
                    <w:t xml:space="preserve"> Une phase éruptive. La plus fréquente des éruptions se traduit par la montée du magma à travers la cheminée pour arriver à l’extérieur du volcan par le cratère. Il arrive également que le magma sorte par des fissures latérales et donnent ainsi naissance à des cratères et cônes supplémentaires. Lors de ces éruptions, plusieurs rejets volcaniques sont possibles : rejets de cendres fines, de bombes, rejets de coulées de lave plus ou moins fluides, nuées ardentes (avalanches composées de gaz dissous à très haute température et de matériaux solides), etc.</w:t>
                  </w:r>
                </w:p>
                <w:p w:rsidR="00112ADA" w:rsidRPr="00112ADA" w:rsidRDefault="00112ADA" w:rsidP="00112ADA">
                  <w:pPr>
                    <w:autoSpaceDE w:val="0"/>
                    <w:autoSpaceDN w:val="0"/>
                    <w:adjustRightInd w:val="0"/>
                    <w:spacing w:after="0" w:line="240" w:lineRule="auto"/>
                    <w:jc w:val="both"/>
                    <w:rPr>
                      <w:rFonts w:asciiTheme="majorHAnsi" w:hAnsiTheme="majorHAnsi" w:cs="ParisineOfficePtf-Regular"/>
                      <w:szCs w:val="23"/>
                    </w:rPr>
                  </w:pPr>
                  <w:r w:rsidRPr="00112ADA">
                    <w:rPr>
                      <w:rFonts w:asciiTheme="majorHAnsi" w:hAnsiTheme="majorHAnsi" w:cs="ParisineOfficePtf-Regular"/>
                      <w:b/>
                      <w:szCs w:val="23"/>
                    </w:rPr>
                    <w:t>c)</w:t>
                  </w:r>
                  <w:r w:rsidRPr="00112ADA">
                    <w:rPr>
                      <w:rFonts w:asciiTheme="majorHAnsi" w:hAnsiTheme="majorHAnsi" w:cs="ParisineOfficePtf-Regular"/>
                      <w:szCs w:val="23"/>
                    </w:rPr>
                    <w:t xml:space="preserve"> Une phase terminale qui annonce le retour progressif au calme. La chambre magmatique s’est</w:t>
                  </w:r>
                  <w:r>
                    <w:rPr>
                      <w:rFonts w:asciiTheme="majorHAnsi" w:hAnsiTheme="majorHAnsi" w:cs="ParisineOfficePtf-Regular"/>
                      <w:szCs w:val="23"/>
                    </w:rPr>
                    <w:t xml:space="preserve"> </w:t>
                  </w:r>
                  <w:r w:rsidRPr="00112ADA">
                    <w:rPr>
                      <w:rFonts w:asciiTheme="majorHAnsi" w:hAnsiTheme="majorHAnsi" w:cs="ParisineOfficePtf-Regular"/>
                      <w:szCs w:val="23"/>
                    </w:rPr>
                    <w:t>vidée de son contenu. L’édifice du volcan, fragilisé par des pressions et des secousses, s’effondre par</w:t>
                  </w:r>
                  <w:r>
                    <w:rPr>
                      <w:rFonts w:asciiTheme="majorHAnsi" w:hAnsiTheme="majorHAnsi" w:cs="ParisineOfficePtf-Regular"/>
                      <w:szCs w:val="23"/>
                    </w:rPr>
                    <w:t xml:space="preserve"> </w:t>
                  </w:r>
                  <w:r w:rsidRPr="00112ADA">
                    <w:rPr>
                      <w:rFonts w:asciiTheme="majorHAnsi" w:hAnsiTheme="majorHAnsi" w:cs="ParisineOfficePtf-Regular"/>
                      <w:szCs w:val="23"/>
                    </w:rPr>
                    <w:t>endroits. Quelques séismes se font encore sentir et les fumerolles restent nombreuses. De même,</w:t>
                  </w:r>
                  <w:r>
                    <w:rPr>
                      <w:rFonts w:asciiTheme="majorHAnsi" w:hAnsiTheme="majorHAnsi" w:cs="ParisineOfficePtf-Regular"/>
                      <w:szCs w:val="23"/>
                    </w:rPr>
                    <w:t xml:space="preserve"> </w:t>
                  </w:r>
                  <w:r w:rsidRPr="00112ADA">
                    <w:rPr>
                      <w:rFonts w:asciiTheme="majorHAnsi" w:hAnsiTheme="majorHAnsi" w:cs="ParisineOfficePtf-Regular"/>
                      <w:szCs w:val="23"/>
                    </w:rPr>
                    <w:t>la température du sol demeure élevée.</w:t>
                  </w:r>
                </w:p>
              </w:txbxContent>
            </v:textbox>
          </v:rect>
        </w:pict>
      </w:r>
      <w:r>
        <w:rPr>
          <w:noProof/>
          <w:lang w:eastAsia="fr-FR"/>
        </w:rPr>
        <w:pict>
          <v:rect id="_x0000_s1058" style="position:absolute;margin-left:-186.2pt;margin-top:136.25pt;width:292.1pt;height:34.6pt;rotation:270;z-index:251686912" stroked="f">
            <v:textbox style="layout-flow:vertical;mso-layout-flow-alt:bottom-to-top;mso-next-textbox:#_x0000_s1058">
              <w:txbxContent>
                <w:p w:rsidR="00361D53" w:rsidRPr="007878E4" w:rsidRDefault="00361D53" w:rsidP="00361D53">
                  <w:pPr>
                    <w:jc w:val="right"/>
                    <w:rPr>
                      <w:rFonts w:ascii="MamaeQueNosFaz" w:hAnsi="MamaeQueNosFaz"/>
                      <w:sz w:val="36"/>
                      <w:szCs w:val="32"/>
                    </w:rPr>
                  </w:pPr>
                  <w:r>
                    <w:rPr>
                      <w:rFonts w:ascii="MamaeQueNosFaz" w:hAnsi="MamaeQueNosFaz"/>
                      <w:b/>
                      <w:sz w:val="36"/>
                      <w:szCs w:val="32"/>
                    </w:rPr>
                    <w:t>Séance</w:t>
                  </w:r>
                  <w:r w:rsidRPr="005E11A1">
                    <w:rPr>
                      <w:rFonts w:ascii="MamaeQueNosFaz" w:hAnsi="MamaeQueNosFaz"/>
                      <w:b/>
                      <w:sz w:val="36"/>
                      <w:szCs w:val="32"/>
                    </w:rPr>
                    <w:t xml:space="preserve"> </w:t>
                  </w:r>
                  <w:r>
                    <w:rPr>
                      <w:rFonts w:ascii="MamaeQueNosFaz" w:hAnsi="MamaeQueNosFaz"/>
                      <w:b/>
                      <w:sz w:val="36"/>
                      <w:szCs w:val="32"/>
                    </w:rPr>
                    <w:t>1</w:t>
                  </w:r>
                  <w:r w:rsidRPr="005E11A1">
                    <w:rPr>
                      <w:rFonts w:ascii="Arial" w:hAnsi="Arial" w:cs="Arial"/>
                      <w:b/>
                      <w:sz w:val="36"/>
                      <w:szCs w:val="32"/>
                    </w:rPr>
                    <w:t> </w:t>
                  </w:r>
                  <w:r w:rsidRPr="005E11A1">
                    <w:rPr>
                      <w:rFonts w:ascii="MamaeQueNosFaz" w:hAnsi="MamaeQueNosFaz"/>
                      <w:b/>
                      <w:sz w:val="36"/>
                      <w:szCs w:val="32"/>
                    </w:rPr>
                    <w:t>:</w:t>
                  </w:r>
                  <w:r>
                    <w:rPr>
                      <w:rFonts w:ascii="MamaeQueNosFaz" w:hAnsi="MamaeQueNosFaz"/>
                      <w:sz w:val="36"/>
                      <w:szCs w:val="32"/>
                    </w:rPr>
                    <w:t xml:space="preserve"> Qu’est-ce qu’un volcan</w:t>
                  </w:r>
                  <w:r>
                    <w:rPr>
                      <w:rFonts w:ascii="Arial" w:hAnsi="Arial" w:cs="Arial"/>
                      <w:sz w:val="36"/>
                      <w:szCs w:val="32"/>
                    </w:rPr>
                    <w:t> </w:t>
                  </w:r>
                  <w:r>
                    <w:rPr>
                      <w:rFonts w:ascii="MamaeQueNosFaz" w:hAnsi="MamaeQueNosFaz"/>
                      <w:sz w:val="36"/>
                      <w:szCs w:val="32"/>
                    </w:rPr>
                    <w:t>?</w:t>
                  </w:r>
                </w:p>
                <w:p w:rsidR="00361D53" w:rsidRPr="007F6A09" w:rsidRDefault="00361D53" w:rsidP="00361D53"/>
                <w:p w:rsidR="00112ADA" w:rsidRPr="00361D53" w:rsidRDefault="00112ADA" w:rsidP="00361D53">
                  <w:pPr>
                    <w:jc w:val="right"/>
                  </w:pPr>
                </w:p>
              </w:txbxContent>
            </v:textbox>
          </v:rect>
        </w:pict>
      </w:r>
      <w:r>
        <w:rPr>
          <w:noProof/>
          <w:lang w:eastAsia="fr-FR"/>
        </w:rPr>
        <w:pict>
          <v:rect id="_x0000_s1056" style="position:absolute;margin-left:15.65pt;margin-top:-49.35pt;width:61.5pt;height:50.5pt;z-index:251684864" filled="f" stroked="f" strokecolor="#fde9d9 [665]">
            <v:textbox style="mso-next-textbox:#_x0000_s1056">
              <w:txbxContent>
                <w:p w:rsidR="00112ADA" w:rsidRPr="00AE1176" w:rsidRDefault="00112ADA" w:rsidP="00112ADA">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055" style="position:absolute;margin-left:14.15pt;margin-top:-55.85pt;width:54pt;height:54pt;z-index:251683840" fillcolor="white [3201]" strokecolor="#fde9d9 [665]" strokeweight="5pt">
            <v:stroke linestyle="thickThin"/>
            <v:shadow color="#868686"/>
            <v:textbox style="mso-next-textbox:#_x0000_s1055">
              <w:txbxContent>
                <w:p w:rsidR="00112ADA" w:rsidRPr="00AE1176" w:rsidRDefault="00112ADA" w:rsidP="00112ADA">
                  <w:pPr>
                    <w:ind w:left="-142" w:right="-169"/>
                    <w:rPr>
                      <w:sz w:val="56"/>
                    </w:rPr>
                  </w:pPr>
                </w:p>
              </w:txbxContent>
            </v:textbox>
          </v:oval>
        </w:pict>
      </w:r>
      <w:r w:rsidR="00112ADA" w:rsidRPr="007D2B23">
        <w:rPr>
          <w:noProof/>
          <w:lang w:eastAsia="fr-FR"/>
        </w:rPr>
        <w:drawing>
          <wp:anchor distT="0" distB="0" distL="114300" distR="114300" simplePos="0" relativeHeight="251682816"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049" style="position:absolute;margin-left:-67.6pt;margin-top:-39.45pt;width:79.7pt;height:46.95pt;z-index:251678720;mso-position-horizontal-relative:text;mso-position-vertical-relative:text" filled="f" stroked="f">
            <v:textbox style="mso-next-textbox:#_x0000_s1049">
              <w:txbxContent>
                <w:p w:rsidR="00112ADA" w:rsidRPr="005D64A1" w:rsidRDefault="00112ADA" w:rsidP="00112ADA">
                  <w:pPr>
                    <w:spacing w:after="0" w:line="240" w:lineRule="auto"/>
                    <w:jc w:val="center"/>
                    <w:rPr>
                      <w:rFonts w:ascii="Tekton Pro Cond" w:hAnsi="Tekton Pro Cond"/>
                      <w:b/>
                      <w:sz w:val="28"/>
                    </w:rPr>
                  </w:pPr>
                  <w:r>
                    <w:rPr>
                      <w:rFonts w:ascii="Tekton Pro Cond" w:hAnsi="Tekton Pro Cond"/>
                      <w:b/>
                      <w:sz w:val="28"/>
                    </w:rPr>
                    <w:t>CM2</w:t>
                  </w:r>
                </w:p>
                <w:p w:rsidR="00112ADA" w:rsidRPr="007D2B23" w:rsidRDefault="00112ADA" w:rsidP="00112ADA">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052" style="position:absolute;margin-left:1.8pt;margin-top:-64.2pt;width:380.1pt;height:70.9pt;z-index:-251634688;mso-position-horizontal-relative:text;mso-position-vertical-relative:text" coordorigin="2300,186" coordsize="7602,1418">
            <v:roundrect id="_x0000_s1053" style="position:absolute;left:2300;top:186;width:7602;height:1411" arcsize="26102f" fillcolor="#fbd4b4 [1305]" strokecolor="#fbd4b4 [1305]"/>
            <v:shape id="_x0000_s1054" type="#_x0000_t32" style="position:absolute;left:9853;top:871;width:0;height:733" o:connectortype="straight" strokecolor="#fbd4b4 [1305]" strokeweight="4.5pt"/>
          </v:group>
        </w:pict>
      </w:r>
      <w:r>
        <w:rPr>
          <w:noProof/>
          <w:lang w:eastAsia="fr-FR"/>
        </w:rPr>
        <w:pict>
          <v:rect id="_x0000_s1051" style="position:absolute;margin-left:2.2pt;margin-top:-31pt;width:376.4pt;height:37.35pt;z-index:-251635712;mso-position-horizontal-relative:text;mso-position-vertical-relative:text" fillcolor="#fbd4b4 [1305]" strokecolor="#fbd4b4 [1305]"/>
        </w:pict>
      </w:r>
      <w:r>
        <w:rPr>
          <w:noProof/>
          <w:lang w:eastAsia="fr-FR"/>
        </w:rPr>
        <w:pict>
          <v:rect id="_x0000_s1050" style="position:absolute;margin-left:383.8pt;margin-top:-40.25pt;width:129pt;height:46.95pt;z-index:251679744;mso-position-horizontal-relative:text;mso-position-vertical-relative:text" filled="f" stroked="f">
            <v:textbox style="mso-next-textbox:#_x0000_s1050">
              <w:txbxContent>
                <w:p w:rsidR="00112ADA" w:rsidRPr="005D64A1" w:rsidRDefault="00112ADA" w:rsidP="00112ADA">
                  <w:pPr>
                    <w:spacing w:after="0" w:line="240" w:lineRule="auto"/>
                    <w:jc w:val="center"/>
                    <w:rPr>
                      <w:rFonts w:ascii="Tekton Pro Cond" w:hAnsi="Tekton Pro Cond"/>
                      <w:sz w:val="28"/>
                    </w:rPr>
                  </w:pPr>
                  <w:r>
                    <w:rPr>
                      <w:rFonts w:ascii="Tekton Pro Cond" w:hAnsi="Tekton Pro Cond"/>
                      <w:sz w:val="28"/>
                    </w:rPr>
                    <w:t>Sciences</w:t>
                  </w:r>
                </w:p>
                <w:p w:rsidR="00112ADA" w:rsidRPr="007D2B23" w:rsidRDefault="00112ADA" w:rsidP="00112ADA">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le maitre</w:t>
                  </w:r>
                </w:p>
              </w:txbxContent>
            </v:textbox>
          </v:rect>
        </w:pict>
      </w:r>
      <w:r>
        <w:rPr>
          <w:noProof/>
          <w:lang w:eastAsia="fr-FR"/>
        </w:rPr>
        <w:pict>
          <v:group id="_x0000_s1046" style="position:absolute;margin-left:-63.6pt;margin-top:-47pt;width:580.75pt;height:53.35pt;z-index:-251638784;mso-position-horizontal-relative:text;mso-position-vertical-relative:text" coordorigin="152,530" coordsize="11615,1067">
            <v:roundrect id="_x0000_s1047" style="position:absolute;left:152;top:530;width:11615;height:869" arcsize="30392f" fillcolor="#fde9d9 [665]" strokecolor="#fde9d9 [665]"/>
            <v:rect id="_x0000_s1048" style="position:absolute;left:152;top:1054;width:11615;height:543" fillcolor="#fde9d9 [665]" strokecolor="#fde9d9 [665]"/>
          </v:group>
        </w:pict>
      </w:r>
      <w:r>
        <w:rPr>
          <w:noProof/>
          <w:lang w:eastAsia="fr-FR"/>
        </w:rPr>
        <w:pict>
          <v:rect id="_x0000_s1045" style="position:absolute;margin-left:73.9pt;margin-top:-65.6pt;width:298.2pt;height:82.9pt;z-index:251676672;mso-position-horizontal-relative:text;mso-position-vertical-relative:text" filled="f" stroked="f">
            <v:textbox style="mso-next-textbox:#_x0000_s1045">
              <w:txbxContent>
                <w:p w:rsidR="00112ADA" w:rsidRPr="00452D6A" w:rsidRDefault="00112ADA" w:rsidP="00112ADA">
                  <w:pPr>
                    <w:spacing w:after="0" w:line="240" w:lineRule="auto"/>
                    <w:jc w:val="center"/>
                    <w:rPr>
                      <w:sz w:val="56"/>
                    </w:rPr>
                  </w:pPr>
                  <w:r>
                    <w:rPr>
                      <w:rFonts w:ascii="Clensey" w:hAnsi="Clensey"/>
                      <w:shadow/>
                      <w:sz w:val="56"/>
                      <w:szCs w:val="64"/>
                    </w:rPr>
                    <w:t>Qu’est-ce qu’un volcan</w:t>
                  </w:r>
                  <w:r>
                    <w:rPr>
                      <w:rFonts w:ascii="Times New Roman" w:hAnsi="Times New Roman" w:cs="Times New Roman"/>
                      <w:shadow/>
                      <w:sz w:val="56"/>
                      <w:szCs w:val="64"/>
                    </w:rPr>
                    <w:t> </w:t>
                  </w:r>
                  <w:r>
                    <w:rPr>
                      <w:rFonts w:ascii="Clensey" w:hAnsi="Clensey"/>
                      <w:shadow/>
                      <w:sz w:val="56"/>
                      <w:szCs w:val="64"/>
                    </w:rPr>
                    <w:t>?</w:t>
                  </w:r>
                </w:p>
              </w:txbxContent>
            </v:textbox>
          </v:rect>
        </w:pict>
      </w:r>
      <w:r>
        <w:rPr>
          <w:noProof/>
          <w:lang w:eastAsia="fr-FR"/>
        </w:rPr>
        <w:pict>
          <v:shape id="_x0000_s1044" type="#_x0000_t32" style="position:absolute;margin-left:-.5pt;margin-top:7.05pt;width:3.4pt;height:2485.4pt;flip:x;z-index:251675648;mso-position-horizontal-relative:text;mso-position-vertical-relative:text" o:connectortype="straight" strokecolor="#fbd4b4 [1305]" strokeweight="2.25pt">
            <v:stroke dashstyle="1 1" endcap="round"/>
          </v:shape>
        </w:pict>
      </w:r>
    </w:p>
    <w:p w:rsidR="00112ADA" w:rsidRDefault="00112ADA" w:rsidP="00112ADA"/>
    <w:p w:rsidR="00112ADA" w:rsidRDefault="00112ADA" w:rsidP="00112ADA"/>
    <w:p w:rsidR="00112ADA" w:rsidRDefault="00112ADA" w:rsidP="00112ADA"/>
    <w:p w:rsidR="00112ADA" w:rsidRDefault="00112ADA" w:rsidP="00112ADA"/>
    <w:p w:rsidR="00112ADA" w:rsidRDefault="00112ADA" w:rsidP="00112ADA"/>
    <w:p w:rsidR="00112ADA" w:rsidRDefault="00112ADA" w:rsidP="00112ADA"/>
    <w:p w:rsidR="00112ADA" w:rsidRDefault="00112ADA" w:rsidP="00112ADA"/>
    <w:p w:rsidR="00112ADA" w:rsidRDefault="00112ADA" w:rsidP="00112ADA"/>
    <w:p w:rsidR="00112ADA" w:rsidRDefault="00112ADA" w:rsidP="00112ADA"/>
    <w:p w:rsidR="00112ADA" w:rsidRDefault="000F6634" w:rsidP="00112ADA">
      <w:r>
        <w:rPr>
          <w:noProof/>
          <w:lang w:eastAsia="fr-FR"/>
        </w:rPr>
        <w:pict>
          <v:rect id="_x0000_s1103" style="position:absolute;margin-left:-223.95pt;margin-top:197.65pt;width:376.5pt;height:28.05pt;rotation:270;z-index:251727872" filled="f" stroked="f">
            <v:textbox style="layout-flow:vertical;mso-layout-flow-alt:bottom-to-top">
              <w:txbxContent>
                <w:p w:rsidR="000F6634" w:rsidRDefault="000F6634" w:rsidP="000F6634">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p>
    <w:p w:rsidR="00112ADA" w:rsidRDefault="00112ADA" w:rsidP="00112ADA"/>
    <w:p w:rsidR="00112ADA" w:rsidRDefault="00112ADA" w:rsidP="00112ADA"/>
    <w:p w:rsidR="00112ADA" w:rsidRDefault="00112ADA" w:rsidP="00112ADA"/>
    <w:p w:rsidR="00112ADA" w:rsidRDefault="00112ADA" w:rsidP="00112ADA"/>
    <w:p w:rsidR="00112ADA" w:rsidRDefault="00112ADA" w:rsidP="00112ADA"/>
    <w:p w:rsidR="00112ADA" w:rsidRDefault="00112ADA"/>
    <w:p w:rsidR="00112ADA" w:rsidRDefault="00112ADA"/>
    <w:p w:rsidR="00112ADA" w:rsidRDefault="00112ADA"/>
    <w:p w:rsidR="00112ADA" w:rsidRDefault="00112ADA"/>
    <w:p w:rsidR="00112ADA" w:rsidRDefault="00112ADA"/>
    <w:p w:rsidR="00112ADA" w:rsidRDefault="00112ADA"/>
    <w:p w:rsidR="00112ADA" w:rsidRDefault="00112ADA"/>
    <w:p w:rsidR="00112ADA" w:rsidRDefault="00112ADA"/>
    <w:p w:rsidR="00112ADA" w:rsidRDefault="00112ADA"/>
    <w:p w:rsidR="00112ADA" w:rsidRDefault="00112ADA"/>
    <w:p w:rsidR="00112ADA" w:rsidRDefault="00112ADA"/>
    <w:p w:rsidR="00112ADA" w:rsidRDefault="00230C61" w:rsidP="00112ADA">
      <w:r>
        <w:rPr>
          <w:noProof/>
          <w:lang w:eastAsia="fr-FR"/>
        </w:rPr>
        <w:lastRenderedPageBreak/>
        <w:pict>
          <v:rect id="_x0000_s1076" style="position:absolute;margin-left:-11.5pt;margin-top:17.3pt;width:525pt;height:349.95pt;z-index:251701248" fillcolor="white [3201]" strokecolor="#fde9d9 [665]" strokeweight="5pt">
            <v:stroke linestyle="thickThin"/>
            <v:shadow color="#868686"/>
            <v:textbox style="mso-next-textbox:#_x0000_s1076">
              <w:txbxContent>
                <w:p w:rsidR="00361D53" w:rsidRPr="00361D53" w:rsidRDefault="00361D53" w:rsidP="00361D53">
                  <w:pPr>
                    <w:autoSpaceDE w:val="0"/>
                    <w:autoSpaceDN w:val="0"/>
                    <w:adjustRightInd w:val="0"/>
                    <w:spacing w:after="0" w:line="240" w:lineRule="auto"/>
                    <w:ind w:right="42"/>
                    <w:rPr>
                      <w:rFonts w:asciiTheme="majorHAnsi" w:hAnsiTheme="majorHAnsi" w:cs="ParisineOfficePtf-Regular"/>
                      <w:b/>
                      <w:szCs w:val="23"/>
                    </w:rPr>
                  </w:pPr>
                  <w:r w:rsidRPr="00361D53">
                    <w:rPr>
                      <w:rFonts w:asciiTheme="majorHAnsi" w:hAnsiTheme="majorHAnsi" w:cs="ParisineOfficePtf-Regular"/>
                      <w:b/>
                      <w:szCs w:val="23"/>
                    </w:rPr>
                    <w:t>Quelle est l’origine du séisme d’Haïti en 2010 ?</w:t>
                  </w:r>
                  <w:r>
                    <w:rPr>
                      <w:rFonts w:asciiTheme="majorHAnsi" w:hAnsiTheme="majorHAnsi" w:cs="ParisineOfficePtf-Regular"/>
                      <w:b/>
                      <w:szCs w:val="23"/>
                    </w:rPr>
                    <w:t xml:space="preserve">                                   Schéma à faire au tableau :</w:t>
                  </w:r>
                </w:p>
                <w:p w:rsidR="00361D53" w:rsidRDefault="00361D53" w:rsidP="00361D53">
                  <w:pPr>
                    <w:autoSpaceDE w:val="0"/>
                    <w:autoSpaceDN w:val="0"/>
                    <w:adjustRightInd w:val="0"/>
                    <w:spacing w:after="0" w:line="240" w:lineRule="auto"/>
                    <w:ind w:right="6279"/>
                    <w:jc w:val="both"/>
                    <w:rPr>
                      <w:rFonts w:asciiTheme="majorHAnsi" w:hAnsiTheme="majorHAnsi" w:cs="ParisineOfficePtf-Regular"/>
                      <w:szCs w:val="23"/>
                    </w:rPr>
                  </w:pPr>
                  <w:r>
                    <w:rPr>
                      <w:rFonts w:asciiTheme="majorHAnsi" w:hAnsiTheme="majorHAnsi" w:cs="ParisineOfficePtf-Regular"/>
                      <w:szCs w:val="23"/>
                    </w:rPr>
                    <w:t>La faille qui a rompu traverse l’ile d’est en ouest avec deux plaques qui s’affrontent. Longue de 500 km, ellle s’est cassée sur une longueur de 50 km. Les deux plaques glissent l’une contre l’autre à une vitesse de 2cm par an environ. Ce qui signifie que depuis le dernier séisme, au milieu du 18</w:t>
                  </w:r>
                  <w:r w:rsidRPr="00361D53">
                    <w:rPr>
                      <w:rFonts w:asciiTheme="majorHAnsi" w:hAnsiTheme="majorHAnsi" w:cs="ParisineOfficePtf-Regular"/>
                      <w:szCs w:val="23"/>
                      <w:vertAlign w:val="superscript"/>
                    </w:rPr>
                    <w:t>ème</w:t>
                  </w:r>
                  <w:r>
                    <w:rPr>
                      <w:rFonts w:asciiTheme="majorHAnsi" w:hAnsiTheme="majorHAnsi" w:cs="ParisineOfficePtf-Regular"/>
                      <w:szCs w:val="23"/>
                    </w:rPr>
                    <w:t xml:space="preserve"> siècle, les roches aux propriétés élastiques ont emmagasiné une poussée pendant environ 250 années. Au moment du séisme, les scientifiques estiment à 2m le glissement sur la faille.</w:t>
                  </w:r>
                </w:p>
                <w:p w:rsidR="00361D53" w:rsidRPr="00112ADA" w:rsidRDefault="00361D53" w:rsidP="00361D53">
                  <w:pPr>
                    <w:autoSpaceDE w:val="0"/>
                    <w:autoSpaceDN w:val="0"/>
                    <w:adjustRightInd w:val="0"/>
                    <w:spacing w:after="0" w:line="240" w:lineRule="auto"/>
                    <w:jc w:val="both"/>
                    <w:rPr>
                      <w:rFonts w:asciiTheme="majorHAnsi" w:hAnsiTheme="majorHAnsi" w:cs="ParisineOfficePtf-Regular"/>
                      <w:szCs w:val="23"/>
                    </w:rPr>
                  </w:pPr>
                </w:p>
              </w:txbxContent>
            </v:textbox>
          </v:rect>
        </w:pict>
      </w:r>
      <w:r>
        <w:rPr>
          <w:noProof/>
          <w:lang w:eastAsia="fr-FR"/>
        </w:rPr>
        <w:pict>
          <v:rect id="_x0000_s1074" style="position:absolute;margin-left:-263.85pt;margin-top:213.9pt;width:447.4pt;height:34.6pt;rotation:270;z-index:251700224" stroked="f">
            <v:textbox style="layout-flow:vertical;mso-layout-flow-alt:bottom-to-top">
              <w:txbxContent>
                <w:p w:rsidR="004903C7" w:rsidRPr="003A6CAD" w:rsidRDefault="004903C7" w:rsidP="004903C7">
                  <w:pPr>
                    <w:spacing w:after="0" w:line="240" w:lineRule="auto"/>
                    <w:ind w:left="426"/>
                    <w:jc w:val="right"/>
                    <w:rPr>
                      <w:rFonts w:ascii="MamaeQueNosFaz" w:hAnsi="MamaeQueNosFaz"/>
                      <w:sz w:val="36"/>
                      <w:szCs w:val="36"/>
                    </w:rPr>
                  </w:pPr>
                  <w:r w:rsidRPr="003A6CAD">
                    <w:rPr>
                      <w:rFonts w:ascii="MamaeQueNosFaz" w:hAnsi="MamaeQueNosFaz"/>
                      <w:b/>
                      <w:sz w:val="36"/>
                      <w:szCs w:val="36"/>
                    </w:rPr>
                    <w:t>Séance 3</w:t>
                  </w:r>
                  <w:r w:rsidRPr="003A6CAD">
                    <w:rPr>
                      <w:rFonts w:ascii="KG A Thousand Years" w:hAnsi="KG A Thousand Years" w:cs="Times New Roman"/>
                      <w:b/>
                      <w:sz w:val="36"/>
                      <w:szCs w:val="36"/>
                    </w:rPr>
                    <w:t> </w:t>
                  </w:r>
                  <w:r w:rsidRPr="003A6CAD">
                    <w:rPr>
                      <w:rFonts w:ascii="MamaeQueNosFaz" w:hAnsi="MamaeQueNosFaz"/>
                      <w:b/>
                      <w:sz w:val="36"/>
                      <w:szCs w:val="36"/>
                    </w:rPr>
                    <w:t xml:space="preserve">: </w:t>
                  </w:r>
                  <w:r w:rsidRPr="003A6CAD">
                    <w:rPr>
                      <w:rFonts w:ascii="MamaeQueNosFaz" w:hAnsi="MamaeQueNosFaz"/>
                      <w:sz w:val="36"/>
                      <w:szCs w:val="36"/>
                    </w:rPr>
                    <w:t>Comment naissent les volcans</w:t>
                  </w:r>
                  <w:r w:rsidRPr="003A6CAD">
                    <w:rPr>
                      <w:rFonts w:ascii="KG A Thousand Years" w:hAnsi="KG A Thousand Years"/>
                      <w:sz w:val="36"/>
                      <w:szCs w:val="36"/>
                    </w:rPr>
                    <w:t> </w:t>
                  </w:r>
                  <w:r w:rsidRPr="003A6CAD">
                    <w:rPr>
                      <w:rFonts w:ascii="MamaeQueNosFaz" w:hAnsi="MamaeQueNosFaz"/>
                      <w:sz w:val="36"/>
                      <w:szCs w:val="36"/>
                    </w:rPr>
                    <w:t>?</w:t>
                  </w:r>
                </w:p>
                <w:p w:rsidR="004903C7" w:rsidRPr="003A6CAD" w:rsidRDefault="004903C7" w:rsidP="004903C7">
                  <w:pPr>
                    <w:jc w:val="right"/>
                    <w:rPr>
                      <w:rFonts w:ascii="MamaeQueNosFaz" w:hAnsi="MamaeQueNosFaz"/>
                      <w:sz w:val="36"/>
                      <w:szCs w:val="36"/>
                    </w:rPr>
                  </w:pPr>
                </w:p>
                <w:p w:rsidR="004903C7" w:rsidRPr="00361D53" w:rsidRDefault="004903C7" w:rsidP="004903C7">
                  <w:pPr>
                    <w:jc w:val="right"/>
                  </w:pPr>
                </w:p>
                <w:p w:rsidR="00112ADA" w:rsidRPr="004903C7" w:rsidRDefault="00112ADA" w:rsidP="004903C7"/>
              </w:txbxContent>
            </v:textbox>
          </v:rect>
        </w:pict>
      </w:r>
      <w:r>
        <w:rPr>
          <w:noProof/>
          <w:lang w:eastAsia="fr-FR"/>
        </w:rPr>
        <w:pict>
          <v:rect id="_x0000_s1071" style="position:absolute;margin-left:15.65pt;margin-top:-49.35pt;width:61.5pt;height:50.5pt;z-index:251698176" filled="f" stroked="f" strokecolor="#fde9d9 [665]">
            <v:textbox style="mso-next-textbox:#_x0000_s1071">
              <w:txbxContent>
                <w:p w:rsidR="00112ADA" w:rsidRPr="00AE1176" w:rsidRDefault="00112ADA" w:rsidP="00112ADA">
                  <w:pPr>
                    <w:rPr>
                      <w:rFonts w:ascii="MamaeQueNosFaz" w:hAnsi="MamaeQueNosFaz"/>
                      <w:sz w:val="64"/>
                      <w:szCs w:val="64"/>
                    </w:rPr>
                  </w:pPr>
                  <w:r w:rsidRPr="007D2B23">
                    <w:rPr>
                      <w:rFonts w:ascii="MamaeQueNosFaz" w:hAnsi="MamaeQueNosFaz"/>
                      <w:szCs w:val="64"/>
                    </w:rPr>
                    <w:t xml:space="preserve"> </w:t>
                  </w:r>
                  <w:r>
                    <w:rPr>
                      <w:rFonts w:ascii="MamaeQueNosFaz" w:hAnsi="MamaeQueNosFaz"/>
                      <w:sz w:val="64"/>
                      <w:szCs w:val="64"/>
                    </w:rPr>
                    <w:t>S</w:t>
                  </w:r>
                  <w:r w:rsidRPr="00AE1176">
                    <w:rPr>
                      <w:rFonts w:ascii="MamaeQueNosFaz" w:hAnsi="MamaeQueNosFaz"/>
                      <w:sz w:val="64"/>
                      <w:szCs w:val="64"/>
                    </w:rPr>
                    <w:t>1</w:t>
                  </w:r>
                </w:p>
              </w:txbxContent>
            </v:textbox>
          </v:rect>
        </w:pict>
      </w:r>
      <w:r>
        <w:rPr>
          <w:noProof/>
          <w:lang w:eastAsia="fr-FR"/>
        </w:rPr>
        <w:pict>
          <v:oval id="_x0000_s1070" style="position:absolute;margin-left:14.15pt;margin-top:-55.85pt;width:54pt;height:54pt;z-index:251697152" fillcolor="white [3201]" strokecolor="#fde9d9 [665]" strokeweight="5pt">
            <v:stroke linestyle="thickThin"/>
            <v:shadow color="#868686"/>
            <v:textbox style="mso-next-textbox:#_x0000_s1070">
              <w:txbxContent>
                <w:p w:rsidR="00112ADA" w:rsidRPr="00AE1176" w:rsidRDefault="00112ADA" w:rsidP="00112ADA">
                  <w:pPr>
                    <w:ind w:left="-142" w:right="-169"/>
                    <w:rPr>
                      <w:sz w:val="56"/>
                    </w:rPr>
                  </w:pPr>
                </w:p>
              </w:txbxContent>
            </v:textbox>
          </v:oval>
        </w:pict>
      </w:r>
      <w:r w:rsidR="00112ADA" w:rsidRPr="007D2B23">
        <w:rPr>
          <w:noProof/>
          <w:lang w:eastAsia="fr-FR"/>
        </w:rPr>
        <w:drawing>
          <wp:anchor distT="0" distB="0" distL="114300" distR="114300" simplePos="0" relativeHeight="251696128" behindDoc="0" locked="0" layoutInCell="1" allowOverlap="1">
            <wp:simplePos x="0" y="0"/>
            <wp:positionH relativeFrom="column">
              <wp:posOffset>8318119</wp:posOffset>
            </wp:positionH>
            <wp:positionV relativeFrom="paragraph">
              <wp:posOffset>627253</wp:posOffset>
            </wp:positionV>
            <wp:extent cx="1062736" cy="813816"/>
            <wp:effectExtent l="19050" t="0" r="6350" b="0"/>
            <wp:wrapNone/>
            <wp:docPr id="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clrChange>
                        <a:clrFrom>
                          <a:srgbClr val="FFFFFF"/>
                        </a:clrFrom>
                        <a:clrTo>
                          <a:srgbClr val="FFFFFF">
                            <a:alpha val="0"/>
                          </a:srgbClr>
                        </a:clrTo>
                      </a:clrChange>
                    </a:blip>
                    <a:srcRect/>
                    <a:stretch>
                      <a:fillRect/>
                    </a:stretch>
                  </pic:blipFill>
                  <pic:spPr bwMode="auto">
                    <a:xfrm>
                      <a:off x="0" y="0"/>
                      <a:ext cx="1060450" cy="812800"/>
                    </a:xfrm>
                    <a:prstGeom prst="rect">
                      <a:avLst/>
                    </a:prstGeom>
                    <a:noFill/>
                    <a:ln w="9525">
                      <a:noFill/>
                      <a:miter lim="800000"/>
                      <a:headEnd/>
                      <a:tailEnd/>
                    </a:ln>
                  </pic:spPr>
                </pic:pic>
              </a:graphicData>
            </a:graphic>
          </wp:anchor>
        </w:drawing>
      </w:r>
      <w:r>
        <w:rPr>
          <w:noProof/>
          <w:lang w:eastAsia="fr-FR"/>
        </w:rPr>
        <w:pict>
          <v:rect id="_x0000_s1064" style="position:absolute;margin-left:-67.6pt;margin-top:-39.45pt;width:79.7pt;height:46.95pt;z-index:251692032;mso-position-horizontal-relative:text;mso-position-vertical-relative:text" filled="f" stroked="f">
            <v:textbox style="mso-next-textbox:#_x0000_s1064">
              <w:txbxContent>
                <w:p w:rsidR="00112ADA" w:rsidRPr="005D64A1" w:rsidRDefault="00112ADA" w:rsidP="00112ADA">
                  <w:pPr>
                    <w:spacing w:after="0" w:line="240" w:lineRule="auto"/>
                    <w:jc w:val="center"/>
                    <w:rPr>
                      <w:rFonts w:ascii="Tekton Pro Cond" w:hAnsi="Tekton Pro Cond"/>
                      <w:b/>
                      <w:sz w:val="28"/>
                    </w:rPr>
                  </w:pPr>
                  <w:r>
                    <w:rPr>
                      <w:rFonts w:ascii="Tekton Pro Cond" w:hAnsi="Tekton Pro Cond"/>
                      <w:b/>
                      <w:sz w:val="28"/>
                    </w:rPr>
                    <w:t>CM2</w:t>
                  </w:r>
                </w:p>
                <w:p w:rsidR="00112ADA" w:rsidRPr="007D2B23" w:rsidRDefault="00112ADA" w:rsidP="00112ADA">
                  <w:pPr>
                    <w:spacing w:after="0" w:line="240" w:lineRule="auto"/>
                    <w:jc w:val="center"/>
                    <w:rPr>
                      <w:rFonts w:ascii="Tekton Pro Cond" w:hAnsi="Tekton Pro Cond"/>
                      <w:color w:val="F79646" w:themeColor="accent6"/>
                      <w:sz w:val="28"/>
                    </w:rPr>
                  </w:pPr>
                  <w:r w:rsidRPr="007D2B23">
                    <w:rPr>
                      <w:rFonts w:ascii="Tekton Pro Cond" w:hAnsi="Tekton Pro Cond"/>
                      <w:color w:val="F79646" w:themeColor="accent6"/>
                      <w:sz w:val="28"/>
                    </w:rPr>
                    <w:t>Période 1</w:t>
                  </w:r>
                </w:p>
              </w:txbxContent>
            </v:textbox>
          </v:rect>
        </w:pict>
      </w:r>
      <w:r>
        <w:rPr>
          <w:noProof/>
          <w:lang w:eastAsia="fr-FR"/>
        </w:rPr>
        <w:pict>
          <v:group id="_x0000_s1067" style="position:absolute;margin-left:1.8pt;margin-top:-64.2pt;width:380.1pt;height:70.9pt;z-index:-251621376;mso-position-horizontal-relative:text;mso-position-vertical-relative:text" coordorigin="2300,186" coordsize="7602,1418">
            <v:roundrect id="_x0000_s1068" style="position:absolute;left:2300;top:186;width:7602;height:1411" arcsize="26102f" fillcolor="#fbd4b4 [1305]" strokecolor="#fbd4b4 [1305]"/>
            <v:shape id="_x0000_s1069" type="#_x0000_t32" style="position:absolute;left:9853;top:871;width:0;height:733" o:connectortype="straight" strokecolor="#fbd4b4 [1305]" strokeweight="4.5pt"/>
          </v:group>
        </w:pict>
      </w:r>
      <w:r>
        <w:rPr>
          <w:noProof/>
          <w:lang w:eastAsia="fr-FR"/>
        </w:rPr>
        <w:pict>
          <v:rect id="_x0000_s1066" style="position:absolute;margin-left:2.2pt;margin-top:-31pt;width:376.4pt;height:37.35pt;z-index:-251622400;mso-position-horizontal-relative:text;mso-position-vertical-relative:text" fillcolor="#fbd4b4 [1305]" strokecolor="#fbd4b4 [1305]"/>
        </w:pict>
      </w:r>
      <w:r>
        <w:rPr>
          <w:noProof/>
          <w:lang w:eastAsia="fr-FR"/>
        </w:rPr>
        <w:pict>
          <v:rect id="_x0000_s1065" style="position:absolute;margin-left:383.8pt;margin-top:-40.25pt;width:129pt;height:46.95pt;z-index:251693056;mso-position-horizontal-relative:text;mso-position-vertical-relative:text" filled="f" stroked="f">
            <v:textbox style="mso-next-textbox:#_x0000_s1065">
              <w:txbxContent>
                <w:p w:rsidR="00112ADA" w:rsidRPr="005D64A1" w:rsidRDefault="00112ADA" w:rsidP="00112ADA">
                  <w:pPr>
                    <w:spacing w:after="0" w:line="240" w:lineRule="auto"/>
                    <w:jc w:val="center"/>
                    <w:rPr>
                      <w:rFonts w:ascii="Tekton Pro Cond" w:hAnsi="Tekton Pro Cond"/>
                      <w:sz w:val="28"/>
                    </w:rPr>
                  </w:pPr>
                  <w:r>
                    <w:rPr>
                      <w:rFonts w:ascii="Tekton Pro Cond" w:hAnsi="Tekton Pro Cond"/>
                      <w:sz w:val="28"/>
                    </w:rPr>
                    <w:t>Sciences</w:t>
                  </w:r>
                </w:p>
                <w:p w:rsidR="00112ADA" w:rsidRPr="007D2B23" w:rsidRDefault="00112ADA" w:rsidP="00112ADA">
                  <w:pPr>
                    <w:spacing w:after="0" w:line="240" w:lineRule="auto"/>
                    <w:jc w:val="center"/>
                    <w:rPr>
                      <w:rFonts w:ascii="Tekton Pro Ext" w:hAnsi="Tekton Pro Ext"/>
                      <w:shadow/>
                      <w:color w:val="F79646" w:themeColor="accent6"/>
                      <w:sz w:val="28"/>
                    </w:rPr>
                  </w:pPr>
                  <w:r>
                    <w:rPr>
                      <w:rFonts w:ascii="Tekton Pro Ext" w:hAnsi="Tekton Pro Ext"/>
                      <w:shadow/>
                      <w:color w:val="F79646" w:themeColor="accent6"/>
                      <w:sz w:val="28"/>
                    </w:rPr>
                    <w:t>Pour le maitre</w:t>
                  </w:r>
                </w:p>
              </w:txbxContent>
            </v:textbox>
          </v:rect>
        </w:pict>
      </w:r>
      <w:r>
        <w:rPr>
          <w:noProof/>
          <w:lang w:eastAsia="fr-FR"/>
        </w:rPr>
        <w:pict>
          <v:group id="_x0000_s1061" style="position:absolute;margin-left:-63.6pt;margin-top:-47pt;width:580.75pt;height:53.35pt;z-index:-251625472;mso-position-horizontal-relative:text;mso-position-vertical-relative:text" coordorigin="152,530" coordsize="11615,1067">
            <v:roundrect id="_x0000_s1062" style="position:absolute;left:152;top:530;width:11615;height:869" arcsize="30392f" fillcolor="#fde9d9 [665]" strokecolor="#fde9d9 [665]"/>
            <v:rect id="_x0000_s1063" style="position:absolute;left:152;top:1054;width:11615;height:543" fillcolor="#fde9d9 [665]" strokecolor="#fde9d9 [665]"/>
          </v:group>
        </w:pict>
      </w:r>
      <w:r>
        <w:rPr>
          <w:noProof/>
          <w:lang w:eastAsia="fr-FR"/>
        </w:rPr>
        <w:pict>
          <v:rect id="_x0000_s1060" style="position:absolute;margin-left:73.9pt;margin-top:-65.6pt;width:298.2pt;height:82.9pt;z-index:251689984;mso-position-horizontal-relative:text;mso-position-vertical-relative:text" filled="f" stroked="f">
            <v:textbox style="mso-next-textbox:#_x0000_s1060">
              <w:txbxContent>
                <w:p w:rsidR="004D6D7F" w:rsidRPr="00452D6A" w:rsidRDefault="004D6D7F" w:rsidP="004D6D7F">
                  <w:pPr>
                    <w:spacing w:after="0" w:line="240" w:lineRule="auto"/>
                    <w:jc w:val="center"/>
                    <w:rPr>
                      <w:sz w:val="56"/>
                    </w:rPr>
                  </w:pPr>
                  <w:r>
                    <w:rPr>
                      <w:rFonts w:ascii="Clensey" w:hAnsi="Clensey"/>
                      <w:shadow/>
                      <w:sz w:val="56"/>
                      <w:szCs w:val="64"/>
                    </w:rPr>
                    <w:t>Les conséquences des séismes.</w:t>
                  </w:r>
                </w:p>
                <w:p w:rsidR="00112ADA" w:rsidRPr="004D6D7F" w:rsidRDefault="00112ADA" w:rsidP="004D6D7F"/>
              </w:txbxContent>
            </v:textbox>
          </v:rect>
        </w:pict>
      </w:r>
      <w:r>
        <w:rPr>
          <w:noProof/>
          <w:lang w:eastAsia="fr-FR"/>
        </w:rPr>
        <w:pict>
          <v:shape id="_x0000_s1059" type="#_x0000_t32" style="position:absolute;margin-left:-.5pt;margin-top:7.05pt;width:3.4pt;height:2485.4pt;flip:x;z-index:251688960;mso-position-horizontal-relative:text;mso-position-vertical-relative:text" o:connectortype="straight" strokecolor="#fbd4b4 [1305]" strokeweight="2.25pt">
            <v:stroke dashstyle="1 1" endcap="round"/>
          </v:shape>
        </w:pict>
      </w:r>
    </w:p>
    <w:p w:rsidR="00112ADA" w:rsidRDefault="00230C61" w:rsidP="00112ADA">
      <w:r>
        <w:rPr>
          <w:noProof/>
          <w:lang w:eastAsia="fr-FR"/>
        </w:rPr>
        <w:pict>
          <v:shape id="_x0000_s1080" type="#_x0000_t32" style="position:absolute;margin-left:307.65pt;margin-top:19.15pt;width:73.35pt;height:0;flip:x;z-index:251704320" o:connectortype="straight" strokeweight="1.5pt">
            <v:stroke endarrow="block"/>
          </v:shape>
        </w:pict>
      </w:r>
    </w:p>
    <w:p w:rsidR="00112ADA" w:rsidRDefault="00230C61" w:rsidP="00112ADA">
      <w:r>
        <w:rPr>
          <w:noProof/>
          <w:lang w:eastAsia="fr-FR"/>
        </w:rPr>
        <w:pict>
          <v:rect id="_x0000_s1084" style="position:absolute;margin-left:326.1pt;margin-top:7.3pt;width:70.6pt;height:27.85pt;z-index:251708416" filled="f" stroked="f">
            <v:textbox>
              <w:txbxContent>
                <w:p w:rsidR="00361D53" w:rsidRDefault="00361D53" w:rsidP="00361D53">
                  <w:r>
                    <w:t>Plaque 1</w:t>
                  </w:r>
                </w:p>
              </w:txbxContent>
            </v:textbox>
          </v:rect>
        </w:pict>
      </w:r>
      <w:r>
        <w:rPr>
          <w:noProof/>
          <w:lang w:eastAsia="fr-FR"/>
        </w:rPr>
        <w:pict>
          <v:shape id="_x0000_s1083" type="#_x0000_t32" style="position:absolute;margin-left:444.85pt;margin-top:20.9pt;width:22.25pt;height:14.25pt;flip:y;z-index:251707392" o:connectortype="straight"/>
        </w:pict>
      </w:r>
      <w:r>
        <w:rPr>
          <w:noProof/>
          <w:lang w:eastAsia="fr-FR"/>
        </w:rPr>
        <w:pict>
          <v:rect id="_x0000_s1082" style="position:absolute;margin-left:451.2pt;margin-top:3.2pt;width:52.5pt;height:27.85pt;z-index:251706368" filled="f" stroked="f">
            <v:textbox>
              <w:txbxContent>
                <w:p w:rsidR="00361D53" w:rsidRDefault="00361D53">
                  <w:r>
                    <w:t>faille</w:t>
                  </w:r>
                </w:p>
              </w:txbxContent>
            </v:textbox>
          </v:rect>
        </w:pict>
      </w:r>
      <w:r>
        <w:rPr>
          <w:noProof/>
          <w:lang w:eastAsia="fr-FR"/>
        </w:rPr>
        <w:pict>
          <v:rect id="_x0000_s1078" style="position:absolute;margin-left:256.7pt;margin-top:3.2pt;width:188.15pt;height:31.95pt;z-index:251702272" fillcolor="#d8d8d8 [2732]"/>
        </w:pict>
      </w:r>
    </w:p>
    <w:p w:rsidR="00112ADA" w:rsidRDefault="00230C61" w:rsidP="00112ADA">
      <w:r>
        <w:rPr>
          <w:noProof/>
          <w:lang w:eastAsia="fr-FR"/>
        </w:rPr>
        <w:pict>
          <v:rect id="_x0000_s1085" style="position:absolute;margin-left:326.1pt;margin-top:15.2pt;width:70.6pt;height:27.85pt;z-index:251709440" filled="f" stroked="f">
            <v:textbox>
              <w:txbxContent>
                <w:p w:rsidR="00361D53" w:rsidRDefault="00361D53" w:rsidP="00361D53">
                  <w:r>
                    <w:t>Plaque 2</w:t>
                  </w:r>
                </w:p>
              </w:txbxContent>
            </v:textbox>
          </v:rect>
        </w:pict>
      </w:r>
      <w:r>
        <w:rPr>
          <w:noProof/>
          <w:lang w:eastAsia="fr-FR"/>
        </w:rPr>
        <w:pict>
          <v:rect id="_x0000_s1079" style="position:absolute;margin-left:256.7pt;margin-top:9.7pt;width:188.15pt;height:31.95pt;z-index:251703296" fillcolor="#bfbfbf [2412]"/>
        </w:pict>
      </w:r>
    </w:p>
    <w:p w:rsidR="00112ADA" w:rsidRDefault="00230C61" w:rsidP="00112ADA">
      <w:r>
        <w:rPr>
          <w:noProof/>
          <w:lang w:eastAsia="fr-FR"/>
        </w:rPr>
        <w:pict>
          <v:shape id="_x0000_s1081" type="#_x0000_t32" style="position:absolute;margin-left:307.65pt;margin-top:23.7pt;width:71.25pt;height:0;z-index:251705344" o:connectortype="straight" strokeweight="1.5pt">
            <v:stroke endarrow="block"/>
          </v:shape>
        </w:pict>
      </w:r>
    </w:p>
    <w:p w:rsidR="00112ADA" w:rsidRDefault="00230C61" w:rsidP="00112ADA">
      <w:r>
        <w:rPr>
          <w:noProof/>
          <w:lang w:eastAsia="fr-FR"/>
        </w:rPr>
        <w:pict>
          <v:shapetype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_x0000_s1086" type="#_x0000_t7" style="position:absolute;margin-left:202.2pt;margin-top:13.2pt;width:242.65pt;height:29.2pt;rotation:180;flip:x;z-index:251710464" adj="5253" fillcolor="#f2f2f2 [3052]"/>
        </w:pict>
      </w:r>
      <w:r>
        <w:rPr>
          <w:noProof/>
          <w:lang w:eastAsia="fr-FR"/>
        </w:rPr>
        <w:pict>
          <v:shape id="_x0000_s1089" type="#_x0000_t32" style="position:absolute;margin-left:305.25pt;margin-top:8.45pt;width:73.35pt;height:0;flip:x;z-index:251713536" o:connectortype="straight" strokeweight="1.5pt">
            <v:stroke endarrow="block"/>
          </v:shape>
        </w:pict>
      </w:r>
      <w:r>
        <w:rPr>
          <w:noProof/>
          <w:lang w:eastAsia="fr-FR"/>
        </w:rPr>
        <w:pict>
          <v:rect id="_x0000_s1088" style="position:absolute;margin-left:256.85pt;margin-top:13.2pt;width:188pt;height:63.9pt;z-index:251712512" filled="f"/>
        </w:pict>
      </w:r>
    </w:p>
    <w:p w:rsidR="00112ADA" w:rsidRDefault="00230C61" w:rsidP="00112ADA">
      <w:r>
        <w:rPr>
          <w:noProof/>
          <w:lang w:eastAsia="fr-FR"/>
        </w:rPr>
        <w:pict>
          <v:shape id="_x0000_s1087" type="#_x0000_t7" style="position:absolute;margin-left:259.5pt;margin-top:16.95pt;width:241.65pt;height:34.7pt;rotation:180;flip:x;z-index:251711488" adj="5253" fillcolor="#d8d8d8 [2732]"/>
        </w:pict>
      </w:r>
    </w:p>
    <w:p w:rsidR="00112ADA" w:rsidRDefault="00112ADA" w:rsidP="00112ADA"/>
    <w:p w:rsidR="00112ADA" w:rsidRDefault="00230C61" w:rsidP="00112ADA">
      <w:r>
        <w:rPr>
          <w:noProof/>
          <w:lang w:eastAsia="fr-FR"/>
        </w:rPr>
        <w:pict>
          <v:rect id="_x0000_s1091" style="position:absolute;margin-left:259.5pt;margin-top:12.9pt;width:185.35pt;height:40.8pt;z-index:251715584" filled="f" stroked="f">
            <v:textbox>
              <w:txbxContent>
                <w:p w:rsidR="00361D53" w:rsidRDefault="00361D53" w:rsidP="00361D53">
                  <w:pPr>
                    <w:jc w:val="center"/>
                  </w:pPr>
                  <w:r>
                    <w:t>Déformation élastique lente. Emmagasinement d’énergie.</w:t>
                  </w:r>
                </w:p>
              </w:txbxContent>
            </v:textbox>
          </v:rect>
        </w:pict>
      </w:r>
      <w:r>
        <w:rPr>
          <w:noProof/>
          <w:lang w:eastAsia="fr-FR"/>
        </w:rPr>
        <w:pict>
          <v:shape id="_x0000_s1090" type="#_x0000_t32" style="position:absolute;margin-left:309.75pt;margin-top:6.15pt;width:71.25pt;height:0;z-index:251714560" o:connectortype="straight" strokeweight="1.5pt">
            <v:stroke endarrow="block"/>
          </v:shape>
        </w:pict>
      </w:r>
    </w:p>
    <w:p w:rsidR="00112ADA" w:rsidRDefault="000F6634" w:rsidP="00112ADA">
      <w:r>
        <w:rPr>
          <w:noProof/>
          <w:lang w:eastAsia="fr-FR"/>
        </w:rPr>
        <w:pict>
          <v:rect id="_x0000_s1104" style="position:absolute;margin-left:-212.4pt;margin-top:191.55pt;width:376.5pt;height:28.05pt;rotation:270;z-index:251728896" filled="f" stroked="f">
            <v:textbox style="layout-flow:vertical;mso-layout-flow-alt:bottom-to-top">
              <w:txbxContent>
                <w:p w:rsidR="000F6634" w:rsidRDefault="000F6634" w:rsidP="000F6634">
                  <w:r w:rsidRPr="00977BEA">
                    <w:rPr>
                      <w:rFonts w:ascii="Tekton Pro Ext" w:hAnsi="Tekton Pro Ext"/>
                      <w:color w:val="808080" w:themeColor="background1" w:themeShade="80"/>
                    </w:rPr>
                    <w:t>Téléchargé gratuitement sur</w:t>
                  </w:r>
                  <w:r>
                    <w:rPr>
                      <w:rFonts w:ascii="Tekton Pro Ext" w:hAnsi="Tekton Pro Ext"/>
                    </w:rPr>
                    <w:t xml:space="preserve"> </w:t>
                  </w:r>
                  <w:r w:rsidRPr="00977BEA">
                    <w:rPr>
                      <w:rFonts w:ascii="Tekton Pro Ext" w:hAnsi="Tekton Pro Ext"/>
                      <w:color w:val="E36C0A" w:themeColor="accent6" w:themeShade="BF"/>
                    </w:rPr>
                    <w:t>http://orpheecole.com</w:t>
                  </w:r>
                </w:p>
              </w:txbxContent>
            </v:textbox>
          </v:rect>
        </w:pict>
      </w:r>
      <w:r w:rsidR="00230C61">
        <w:rPr>
          <w:noProof/>
          <w:lang w:eastAsia="fr-FR"/>
        </w:rPr>
        <w:pict>
          <v:rect id="_x0000_s1096" style="position:absolute;margin-left:426.6pt;margin-top:11.1pt;width:96.2pt;height:50.15pt;z-index:251721728" filled="f" stroked="f">
            <v:textbox>
              <w:txbxContent>
                <w:p w:rsidR="00361D53" w:rsidRDefault="00361D53" w:rsidP="00361D53">
                  <w:pPr>
                    <w:jc w:val="center"/>
                  </w:pPr>
                  <w:r>
                    <w:t>Glissement horizontal (décrochement)</w:t>
                  </w:r>
                </w:p>
              </w:txbxContent>
            </v:textbox>
          </v:rect>
        </w:pict>
      </w:r>
    </w:p>
    <w:p w:rsidR="00112ADA" w:rsidRDefault="00230C61" w:rsidP="00112ADA">
      <w:r>
        <w:rPr>
          <w:noProof/>
          <w:lang w:eastAsia="fr-FR"/>
        </w:rPr>
        <w:pict>
          <v:shape id="_x0000_s1097" type="#_x0000_t32" style="position:absolute;margin-left:420.25pt;margin-top:13.65pt;width:24.6pt;height:16.5pt;flip:y;z-index:251722752" o:connectortype="straight"/>
        </w:pict>
      </w:r>
      <w:r>
        <w:rPr>
          <w:noProof/>
          <w:lang w:eastAsia="fr-FR"/>
        </w:rPr>
        <w:pict>
          <v:shape id="_x0000_s1094" type="#_x0000_t32" style="position:absolute;margin-left:308.05pt;margin-top:5.45pt;width:73.35pt;height:0;flip:x;z-index:251719680" o:connectortype="straight" strokeweight="1.5pt">
            <v:stroke endarrow="block"/>
          </v:shape>
        </w:pict>
      </w:r>
      <w:r>
        <w:rPr>
          <w:noProof/>
          <w:lang w:eastAsia="fr-FR"/>
        </w:rPr>
        <w:pict>
          <v:rect id="_x0000_s1092" style="position:absolute;margin-left:231.4pt;margin-top:13.65pt;width:188.15pt;height:31.95pt;z-index:251718656" fillcolor="#d8d8d8 [2732]"/>
        </w:pict>
      </w:r>
    </w:p>
    <w:p w:rsidR="00112ADA" w:rsidRDefault="00230C61" w:rsidP="00112ADA">
      <w:r>
        <w:rPr>
          <w:noProof/>
          <w:lang w:eastAsia="fr-FR"/>
        </w:rPr>
        <w:pict>
          <v:rect id="_x0000_s1093" style="position:absolute;margin-left:274.9pt;margin-top:14.5pt;width:188.15pt;height:31.95pt;z-index:251717632" fillcolor="#bfbfbf [2412]"/>
        </w:pict>
      </w:r>
    </w:p>
    <w:p w:rsidR="00112ADA" w:rsidRDefault="00112ADA" w:rsidP="00112ADA"/>
    <w:p w:rsidR="00112ADA" w:rsidRDefault="00230C61">
      <w:r>
        <w:rPr>
          <w:noProof/>
          <w:lang w:eastAsia="fr-FR"/>
        </w:rPr>
        <w:pict>
          <v:rect id="_x0000_s1098" style="position:absolute;margin-left:265.85pt;margin-top:8.65pt;width:185.35pt;height:40.8pt;z-index:251723776" filled="f" stroked="f">
            <v:textbox>
              <w:txbxContent>
                <w:p w:rsidR="00361D53" w:rsidRDefault="00361D53" w:rsidP="00361D53">
                  <w:pPr>
                    <w:jc w:val="center"/>
                  </w:pPr>
                  <w:r>
                    <w:t>Rupture brutale : séisme</w:t>
                  </w:r>
                </w:p>
                <w:p w:rsidR="00361D53" w:rsidRDefault="00361D53" w:rsidP="00361D53">
                  <w:pPr>
                    <w:jc w:val="center"/>
                  </w:pPr>
                  <w:r>
                    <w:t>.</w:t>
                  </w:r>
                </w:p>
              </w:txbxContent>
            </v:textbox>
          </v:rect>
        </w:pict>
      </w:r>
      <w:r>
        <w:rPr>
          <w:noProof/>
          <w:lang w:eastAsia="fr-FR"/>
        </w:rPr>
        <w:pict>
          <v:shape id="_x0000_s1095" type="#_x0000_t32" style="position:absolute;margin-left:312.55pt;margin-top:3.15pt;width:71.25pt;height:0;z-index:251720704" o:connectortype="straight" strokeweight="1.5pt">
            <v:stroke endarrow="block"/>
          </v:shape>
        </w:pict>
      </w:r>
    </w:p>
    <w:p w:rsidR="00112ADA" w:rsidRDefault="00230C61">
      <w:r>
        <w:rPr>
          <w:noProof/>
          <w:lang w:eastAsia="fr-FR"/>
        </w:rPr>
        <w:pict>
          <v:rect id="_x0000_s1099" style="position:absolute;margin-left:-12.2pt;margin-top:23.05pt;width:525pt;height:382pt;z-index:251724800" fillcolor="white [3201]" strokecolor="#fde9d9 [665]" strokeweight="5pt">
            <v:stroke linestyle="thickThin"/>
            <v:shadow color="#868686"/>
            <v:textbox style="mso-next-textbox:#_x0000_s1099">
              <w:txbxContent>
                <w:p w:rsidR="00DF5DA3" w:rsidRDefault="00DF5DA3" w:rsidP="00DF5DA3">
                  <w:pPr>
                    <w:autoSpaceDE w:val="0"/>
                    <w:autoSpaceDN w:val="0"/>
                    <w:adjustRightInd w:val="0"/>
                    <w:spacing w:after="0" w:line="240" w:lineRule="auto"/>
                    <w:ind w:right="42"/>
                    <w:jc w:val="both"/>
                    <w:rPr>
                      <w:rFonts w:asciiTheme="majorHAnsi" w:hAnsiTheme="majorHAnsi" w:cs="ParisineOfficePtf-Regular"/>
                      <w:b/>
                      <w:szCs w:val="23"/>
                    </w:rPr>
                  </w:pPr>
                  <w:r>
                    <w:rPr>
                      <w:rFonts w:asciiTheme="majorHAnsi" w:hAnsiTheme="majorHAnsi" w:cs="ParisineOfficePtf-Regular"/>
                      <w:b/>
                      <w:szCs w:val="23"/>
                    </w:rPr>
                    <w:t>Que faire en cas de séisme ?</w:t>
                  </w:r>
                </w:p>
                <w:p w:rsidR="00DF5DA3" w:rsidRPr="00DF5DA3" w:rsidRDefault="00DF5DA3" w:rsidP="00DF5DA3">
                  <w:pPr>
                    <w:autoSpaceDE w:val="0"/>
                    <w:autoSpaceDN w:val="0"/>
                    <w:adjustRightInd w:val="0"/>
                    <w:spacing w:after="0" w:line="240" w:lineRule="auto"/>
                    <w:ind w:right="42"/>
                    <w:jc w:val="both"/>
                    <w:rPr>
                      <w:rFonts w:asciiTheme="majorHAnsi" w:hAnsiTheme="majorHAnsi" w:cs="ParisineOfficePtf-Regular"/>
                      <w:szCs w:val="23"/>
                    </w:rPr>
                  </w:pPr>
                  <w:r w:rsidRPr="00DF5DA3">
                    <w:rPr>
                      <w:rFonts w:asciiTheme="majorHAnsi" w:hAnsiTheme="majorHAnsi" w:cs="ParisineOfficePtf-Regular"/>
                      <w:szCs w:val="23"/>
                    </w:rPr>
                    <w:t>o</w:t>
                  </w:r>
                  <w:r>
                    <w:rPr>
                      <w:rFonts w:asciiTheme="majorHAnsi" w:hAnsiTheme="majorHAnsi" w:cs="ParisineOfficePtf-Regular"/>
                      <w:b/>
                      <w:szCs w:val="23"/>
                    </w:rPr>
                    <w:t xml:space="preserve"> </w:t>
                  </w:r>
                  <w:r w:rsidRPr="00DF5DA3">
                    <w:rPr>
                      <w:rFonts w:asciiTheme="majorHAnsi" w:hAnsiTheme="majorHAnsi" w:cs="ParisineOfficePtf-Regular"/>
                      <w:b/>
                      <w:szCs w:val="23"/>
                    </w:rPr>
                    <w:t>Avant :</w:t>
                  </w:r>
                  <w:r w:rsidRPr="00DF5DA3">
                    <w:rPr>
                      <w:rFonts w:asciiTheme="majorHAnsi" w:hAnsiTheme="majorHAnsi" w:cs="ParisineOfficePtf-Regular"/>
                      <w:szCs w:val="23"/>
                    </w:rPr>
                    <w:t xml:space="preserve"> repérer les points de coupure du gaz, de l’eau, de l’électricité. Fixer les appareils et meubles lour</w:t>
                  </w:r>
                  <w:r>
                    <w:rPr>
                      <w:rFonts w:asciiTheme="majorHAnsi" w:hAnsiTheme="majorHAnsi" w:cs="ParisineOfficePtf-Regular"/>
                      <w:szCs w:val="23"/>
                    </w:rPr>
                    <w:t xml:space="preserve">ds aux murs ou aux planchers </w:t>
                  </w:r>
                  <w:r w:rsidRPr="00DF5DA3">
                    <w:rPr>
                      <w:rFonts w:asciiTheme="majorHAnsi" w:hAnsiTheme="majorHAnsi" w:cs="ParisineOfficePtf-Regular"/>
                      <w:szCs w:val="23"/>
                    </w:rPr>
                    <w:t> ; préparer un plan de rassemblement familial ou des élèves ;</w:t>
                  </w:r>
                  <w:r>
                    <w:rPr>
                      <w:rFonts w:asciiTheme="majorHAnsi" w:hAnsiTheme="majorHAnsi" w:cs="ParisineOfficePtf-Regular"/>
                      <w:szCs w:val="23"/>
                    </w:rPr>
                    <w:t xml:space="preserve"> avoir une radio à</w:t>
                  </w:r>
                  <w:r w:rsidRPr="00DF5DA3">
                    <w:rPr>
                      <w:rFonts w:asciiTheme="majorHAnsi" w:hAnsiTheme="majorHAnsi" w:cs="ParisineOfficePtf-Regular"/>
                      <w:szCs w:val="23"/>
                    </w:rPr>
                    <w:t xml:space="preserve"> piles et une lampe de poche, de l’eau potable, des médicaments urgents, des couvertures à disposition ; participer aux exercices de simulation.</w:t>
                  </w:r>
                </w:p>
                <w:p w:rsidR="00DF5DA3" w:rsidRPr="00DF5DA3" w:rsidRDefault="00DF5DA3" w:rsidP="00DF5DA3">
                  <w:pPr>
                    <w:autoSpaceDE w:val="0"/>
                    <w:autoSpaceDN w:val="0"/>
                    <w:adjustRightInd w:val="0"/>
                    <w:spacing w:after="0" w:line="240" w:lineRule="auto"/>
                    <w:ind w:right="42"/>
                    <w:jc w:val="both"/>
                    <w:rPr>
                      <w:rFonts w:asciiTheme="majorHAnsi" w:hAnsiTheme="majorHAnsi" w:cs="ParisineOfficePtf-Regular"/>
                      <w:szCs w:val="23"/>
                    </w:rPr>
                  </w:pPr>
                  <w:r w:rsidRPr="00DF5DA3">
                    <w:rPr>
                      <w:rFonts w:asciiTheme="majorHAnsi" w:hAnsiTheme="majorHAnsi" w:cs="ParisineOfficePtf-Regular"/>
                      <w:szCs w:val="23"/>
                    </w:rPr>
                    <w:t>o</w:t>
                  </w:r>
                  <w:r>
                    <w:rPr>
                      <w:rFonts w:asciiTheme="majorHAnsi" w:hAnsiTheme="majorHAnsi" w:cs="ParisineOfficePtf-Regular"/>
                      <w:b/>
                      <w:szCs w:val="23"/>
                    </w:rPr>
                    <w:t xml:space="preserve"> </w:t>
                  </w:r>
                  <w:r w:rsidRPr="00DF5DA3">
                    <w:rPr>
                      <w:rFonts w:asciiTheme="majorHAnsi" w:hAnsiTheme="majorHAnsi" w:cs="ParisineOfficePtf-Regular"/>
                      <w:b/>
                      <w:szCs w:val="23"/>
                    </w:rPr>
                    <w:t>Pendant </w:t>
                  </w:r>
                  <w:r w:rsidRPr="00DF5DA3">
                    <w:rPr>
                      <w:rFonts w:asciiTheme="majorHAnsi" w:hAnsiTheme="majorHAnsi" w:cs="ParisineOfficePtf-Regular"/>
                      <w:szCs w:val="23"/>
                    </w:rPr>
                    <w:t>: rester où l’on est. A l’intérieur, se mettre près d’un mur ou d’une colonne porteuse ou sous des meubles solides et s</w:t>
                  </w:r>
                  <w:r>
                    <w:rPr>
                      <w:rFonts w:asciiTheme="majorHAnsi" w:hAnsiTheme="majorHAnsi" w:cs="ParisineOfficePtf-Regular"/>
                      <w:szCs w:val="23"/>
                    </w:rPr>
                    <w:t>’</w:t>
                  </w:r>
                  <w:r w:rsidRPr="00DF5DA3">
                    <w:rPr>
                      <w:rFonts w:asciiTheme="majorHAnsi" w:hAnsiTheme="majorHAnsi" w:cs="ParisineOfficePtf-Regular"/>
                      <w:szCs w:val="23"/>
                    </w:rPr>
                    <w:t>éloigner des</w:t>
                  </w:r>
                  <w:r>
                    <w:rPr>
                      <w:rFonts w:asciiTheme="majorHAnsi" w:hAnsiTheme="majorHAnsi" w:cs="ParisineOfficePtf-Regular"/>
                      <w:szCs w:val="23"/>
                    </w:rPr>
                    <w:t xml:space="preserve"> </w:t>
                  </w:r>
                  <w:r w:rsidRPr="00DF5DA3">
                    <w:rPr>
                      <w:rFonts w:asciiTheme="majorHAnsi" w:hAnsiTheme="majorHAnsi" w:cs="ParisineOfficePtf-Regular"/>
                      <w:szCs w:val="23"/>
                    </w:rPr>
                    <w:t>fenêtres. A l’extérieur, ne pas rester sous des fils électriques ou sous des constructions qui peuvent s’effondrer (ponts, cornic</w:t>
                  </w:r>
                  <w:r>
                    <w:rPr>
                      <w:rFonts w:asciiTheme="majorHAnsi" w:hAnsiTheme="majorHAnsi" w:cs="ParisineOfficePtf-Regular"/>
                      <w:szCs w:val="23"/>
                    </w:rPr>
                    <w:t>hes, toitures, panneaux etc.). E</w:t>
                  </w:r>
                  <w:r w:rsidRPr="00DF5DA3">
                    <w:rPr>
                      <w:rFonts w:asciiTheme="majorHAnsi" w:hAnsiTheme="majorHAnsi" w:cs="ParisineOfficePtf-Regular"/>
                      <w:szCs w:val="23"/>
                    </w:rPr>
                    <w:t>n voiture, s’arrêter et ne pas descendre durant les secousses, se protéger la tête aec les bras, ne pas allumer de feu.</w:t>
                  </w:r>
                </w:p>
                <w:p w:rsidR="00DF5DA3" w:rsidRPr="00DF5DA3" w:rsidRDefault="00DF5DA3" w:rsidP="00DF5DA3">
                  <w:pPr>
                    <w:autoSpaceDE w:val="0"/>
                    <w:autoSpaceDN w:val="0"/>
                    <w:adjustRightInd w:val="0"/>
                    <w:spacing w:after="0" w:line="240" w:lineRule="auto"/>
                    <w:ind w:right="42"/>
                    <w:jc w:val="both"/>
                    <w:rPr>
                      <w:rFonts w:asciiTheme="majorHAnsi" w:hAnsiTheme="majorHAnsi" w:cs="ParisineOfficePtf-Regular"/>
                      <w:szCs w:val="23"/>
                    </w:rPr>
                  </w:pPr>
                  <w:r w:rsidRPr="00DF5DA3">
                    <w:rPr>
                      <w:rFonts w:asciiTheme="majorHAnsi" w:hAnsiTheme="majorHAnsi" w:cs="ParisineOfficePtf-Regular"/>
                      <w:szCs w:val="23"/>
                    </w:rPr>
                    <w:t>o</w:t>
                  </w:r>
                  <w:r>
                    <w:rPr>
                      <w:rFonts w:asciiTheme="majorHAnsi" w:hAnsiTheme="majorHAnsi" w:cs="ParisineOfficePtf-Regular"/>
                      <w:b/>
                      <w:szCs w:val="23"/>
                    </w:rPr>
                    <w:t xml:space="preserve"> </w:t>
                  </w:r>
                  <w:r w:rsidRPr="00DF5DA3">
                    <w:rPr>
                      <w:rFonts w:asciiTheme="majorHAnsi" w:hAnsiTheme="majorHAnsi" w:cs="ParisineOfficePtf-Regular"/>
                      <w:b/>
                      <w:szCs w:val="23"/>
                    </w:rPr>
                    <w:t>Après</w:t>
                  </w:r>
                  <w:r w:rsidRPr="00DF5DA3">
                    <w:rPr>
                      <w:rFonts w:asciiTheme="majorHAnsi" w:hAnsiTheme="majorHAnsi" w:cs="ParisineOfficePtf-Regular"/>
                      <w:szCs w:val="23"/>
                    </w:rPr>
                    <w:t> : se méfier des répliques qui suivent les premières secousses ; ne pas prender l’ascenseur pour quitter un immeuble , en cas de fuite de gaz, ouvrir les fenêtres, les portes ;</w:t>
                  </w:r>
                  <w:r>
                    <w:rPr>
                      <w:rFonts w:asciiTheme="majorHAnsi" w:hAnsiTheme="majorHAnsi" w:cs="ParisineOfficePtf-Regular"/>
                      <w:szCs w:val="23"/>
                    </w:rPr>
                    <w:t xml:space="preserve"> ne pas allumer de feu</w:t>
                  </w:r>
                  <w:r w:rsidRPr="00DF5DA3">
                    <w:rPr>
                      <w:rFonts w:asciiTheme="majorHAnsi" w:hAnsiTheme="majorHAnsi" w:cs="ParisineOfficePtf-Regular"/>
                      <w:szCs w:val="23"/>
                    </w:rPr>
                    <w:t>, quitter les lieux et prév</w:t>
                  </w:r>
                  <w:r>
                    <w:rPr>
                      <w:rFonts w:asciiTheme="majorHAnsi" w:hAnsiTheme="majorHAnsi" w:cs="ParisineOfficePtf-Regular"/>
                      <w:szCs w:val="23"/>
                    </w:rPr>
                    <w:t>enir les autorités une fois deho</w:t>
                  </w:r>
                  <w:r w:rsidRPr="00DF5DA3">
                    <w:rPr>
                      <w:rFonts w:asciiTheme="majorHAnsi" w:hAnsiTheme="majorHAnsi" w:cs="ParisineOfficePtf-Regular"/>
                      <w:szCs w:val="23"/>
                    </w:rPr>
                    <w:t>rs ; ecouter les con</w:t>
                  </w:r>
                  <w:r>
                    <w:rPr>
                      <w:rFonts w:asciiTheme="majorHAnsi" w:hAnsiTheme="majorHAnsi" w:cs="ParisineOfficePtf-Regular"/>
                      <w:szCs w:val="23"/>
                    </w:rPr>
                    <w:t>signes à la radio (radio locale)</w:t>
                  </w:r>
                  <w:r w:rsidRPr="00DF5DA3">
                    <w:rPr>
                      <w:rFonts w:asciiTheme="majorHAnsi" w:hAnsiTheme="majorHAnsi" w:cs="ParisineOfficePtf-Regular"/>
                      <w:szCs w:val="23"/>
                    </w:rPr>
                    <w:t xml:space="preserve"> et les suivre ; s’</w:t>
                  </w:r>
                  <w:r>
                    <w:rPr>
                      <w:rFonts w:asciiTheme="majorHAnsi" w:hAnsiTheme="majorHAnsi" w:cs="ParisineOfficePtf-Regular"/>
                      <w:szCs w:val="23"/>
                    </w:rPr>
                    <w:t xml:space="preserve">éloigner des </w:t>
                  </w:r>
                  <w:r w:rsidRPr="00DF5DA3">
                    <w:rPr>
                      <w:rFonts w:asciiTheme="majorHAnsi" w:hAnsiTheme="majorHAnsi" w:cs="ParisineOfficePtf-Regular"/>
                      <w:szCs w:val="23"/>
                    </w:rPr>
                    <w:t>zones côtières en raison d’éventuels tsunamis.</w:t>
                  </w:r>
                </w:p>
                <w:p w:rsidR="00DF5DA3" w:rsidRDefault="00DF5DA3" w:rsidP="00DF5DA3">
                  <w:pPr>
                    <w:autoSpaceDE w:val="0"/>
                    <w:autoSpaceDN w:val="0"/>
                    <w:adjustRightInd w:val="0"/>
                    <w:spacing w:after="0" w:line="240" w:lineRule="auto"/>
                    <w:jc w:val="both"/>
                    <w:rPr>
                      <w:rFonts w:asciiTheme="majorHAnsi" w:hAnsiTheme="majorHAnsi" w:cs="ParisineOfficePtf-Regular"/>
                      <w:szCs w:val="23"/>
                    </w:rPr>
                  </w:pPr>
                </w:p>
                <w:p w:rsidR="00DF5DA3" w:rsidRPr="00112ADA" w:rsidRDefault="00DF5DA3" w:rsidP="00DF5DA3">
                  <w:pPr>
                    <w:autoSpaceDE w:val="0"/>
                    <w:autoSpaceDN w:val="0"/>
                    <w:adjustRightInd w:val="0"/>
                    <w:spacing w:after="0" w:line="240" w:lineRule="auto"/>
                    <w:jc w:val="center"/>
                    <w:rPr>
                      <w:rFonts w:asciiTheme="majorHAnsi" w:hAnsiTheme="majorHAnsi" w:cs="ParisineOfficePtf-Regular"/>
                      <w:szCs w:val="23"/>
                    </w:rPr>
                  </w:pPr>
                  <w:r>
                    <w:rPr>
                      <w:noProof/>
                      <w:lang w:eastAsia="fr-FR"/>
                    </w:rPr>
                    <w:drawing>
                      <wp:inline distT="0" distB="0" distL="0" distR="0">
                        <wp:extent cx="4090562" cy="2349887"/>
                        <wp:effectExtent l="19050" t="0" r="5188" b="0"/>
                        <wp:docPr id="32" name="il_fi" descr="http://static.skynetblogs.be/media/63945/dyn006_original_583_335_pjpeg_2582928_13be6598032b2a1b8df359a66586087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l_fi" descr="http://static.skynetblogs.be/media/63945/dyn006_original_583_335_pjpeg_2582928_13be6598032b2a1b8df359a66586087b.jpg"/>
                                <pic:cNvPicPr>
                                  <a:picLocks noChangeAspect="1" noChangeArrowheads="1"/>
                                </pic:cNvPicPr>
                              </pic:nvPicPr>
                              <pic:blipFill>
                                <a:blip r:embed="rId9"/>
                                <a:srcRect/>
                                <a:stretch>
                                  <a:fillRect/>
                                </a:stretch>
                              </pic:blipFill>
                              <pic:spPr bwMode="auto">
                                <a:xfrm>
                                  <a:off x="0" y="0"/>
                                  <a:ext cx="4090827" cy="2350039"/>
                                </a:xfrm>
                                <a:prstGeom prst="rect">
                                  <a:avLst/>
                                </a:prstGeom>
                                <a:noFill/>
                                <a:ln w="9525">
                                  <a:noFill/>
                                  <a:miter lim="800000"/>
                                  <a:headEnd/>
                                  <a:tailEnd/>
                                </a:ln>
                              </pic:spPr>
                            </pic:pic>
                          </a:graphicData>
                        </a:graphic>
                      </wp:inline>
                    </w:drawing>
                  </w:r>
                </w:p>
              </w:txbxContent>
            </v:textbox>
          </v:rect>
        </w:pict>
      </w:r>
    </w:p>
    <w:p w:rsidR="00112ADA" w:rsidRDefault="00230C61">
      <w:r>
        <w:rPr>
          <w:noProof/>
          <w:lang w:eastAsia="fr-FR"/>
        </w:rPr>
        <w:pict>
          <v:rect id="_x0000_s1100" style="position:absolute;margin-left:-209.3pt;margin-top:138.6pt;width:365.9pt;height:99.3pt;rotation:270;z-index:251725824" filled="f" stroked="f">
            <v:textbox style="layout-flow:vertical;mso-layout-flow-alt:bottom-to-top">
              <w:txbxContent>
                <w:p w:rsidR="004D6D7F" w:rsidRPr="004D6D7F" w:rsidRDefault="0075754E" w:rsidP="004D6D7F">
                  <w:pPr>
                    <w:spacing w:after="0" w:line="240" w:lineRule="auto"/>
                    <w:ind w:right="-96" w:firstLine="142"/>
                    <w:rPr>
                      <w:rFonts w:ascii="MamaeQueNosFaz" w:hAnsi="MamaeQueNosFaz"/>
                      <w:sz w:val="36"/>
                      <w:szCs w:val="36"/>
                    </w:rPr>
                  </w:pPr>
                  <w:r w:rsidRPr="003A39FE">
                    <w:rPr>
                      <w:rFonts w:ascii="MamaeQueNosFaz" w:hAnsi="MamaeQueNosFaz"/>
                      <w:b/>
                      <w:sz w:val="36"/>
                      <w:szCs w:val="36"/>
                    </w:rPr>
                    <w:t xml:space="preserve">Séance </w:t>
                  </w:r>
                  <w:r w:rsidR="004D6D7F">
                    <w:rPr>
                      <w:rFonts w:ascii="MamaeQueNosFaz" w:hAnsi="MamaeQueNosFaz"/>
                      <w:b/>
                      <w:sz w:val="36"/>
                      <w:szCs w:val="36"/>
                    </w:rPr>
                    <w:t>9</w:t>
                  </w:r>
                  <w:r w:rsidRPr="003A39FE">
                    <w:rPr>
                      <w:rFonts w:ascii="KG A Thousand Years" w:hAnsi="KG A Thousand Years" w:cs="Times New Roman"/>
                      <w:b/>
                      <w:sz w:val="36"/>
                      <w:szCs w:val="36"/>
                    </w:rPr>
                    <w:t> </w:t>
                  </w:r>
                  <w:r w:rsidRPr="003A39FE">
                    <w:rPr>
                      <w:rFonts w:ascii="MamaeQueNosFaz" w:hAnsi="MamaeQueNosFaz"/>
                      <w:b/>
                      <w:sz w:val="36"/>
                      <w:szCs w:val="36"/>
                    </w:rPr>
                    <w:t xml:space="preserve">: </w:t>
                  </w:r>
                  <w:r w:rsidR="004D6D7F">
                    <w:rPr>
                      <w:rFonts w:ascii="MamaeQueNosFaz" w:hAnsi="MamaeQueNosFaz"/>
                      <w:sz w:val="36"/>
                      <w:szCs w:val="36"/>
                    </w:rPr>
                    <w:t>Comment se protéger avant, pendant et apr</w:t>
                  </w:r>
                  <w:r w:rsidR="004D6D7F" w:rsidRPr="004D6D7F">
                    <w:rPr>
                      <w:rFonts w:ascii="Cursive standard" w:hAnsi="Cursive standard"/>
                      <w:sz w:val="32"/>
                      <w:szCs w:val="36"/>
                    </w:rPr>
                    <w:t>è</w:t>
                  </w:r>
                  <w:r w:rsidR="004D6D7F" w:rsidRPr="004D6D7F">
                    <w:rPr>
                      <w:rFonts w:ascii="MamaeQueNosFaz" w:hAnsi="MamaeQueNosFaz"/>
                      <w:sz w:val="36"/>
                      <w:szCs w:val="36"/>
                    </w:rPr>
                    <w:t>s un séisme ?</w:t>
                  </w:r>
                </w:p>
                <w:p w:rsidR="0075754E" w:rsidRPr="003A39FE" w:rsidRDefault="0075754E" w:rsidP="0075754E">
                  <w:pPr>
                    <w:rPr>
                      <w:rFonts w:ascii="MamaeQueNosFaz" w:hAnsi="MamaeQueNosFaz"/>
                      <w:sz w:val="36"/>
                      <w:szCs w:val="36"/>
                    </w:rPr>
                  </w:pPr>
                </w:p>
              </w:txbxContent>
            </v:textbox>
          </v:rect>
        </w:pict>
      </w:r>
    </w:p>
    <w:sectPr w:rsidR="00112ADA" w:rsidSect="00A3594E">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ketch Nice">
    <w:panose1 w:val="03050504000000020004"/>
    <w:charset w:val="00"/>
    <w:family w:val="script"/>
    <w:pitch w:val="variable"/>
    <w:sig w:usb0="800000AF" w:usb1="4000204A"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MamaeQueNosFaz">
    <w:panose1 w:val="020B0603050302020204"/>
    <w:charset w:val="00"/>
    <w:family w:val="swiss"/>
    <w:pitch w:val="variable"/>
    <w:sig w:usb0="8000006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dobe Caslon Pro">
    <w:panose1 w:val="00000000000000000000"/>
    <w:charset w:val="00"/>
    <w:family w:val="roman"/>
    <w:notTrueType/>
    <w:pitch w:val="variable"/>
    <w:sig w:usb0="00000007" w:usb1="00000001" w:usb2="00000000" w:usb3="00000000" w:csb0="00000093" w:csb1="00000000"/>
  </w:font>
  <w:font w:name="ParisineOfficePtf-Regular">
    <w:panose1 w:val="00000000000000000000"/>
    <w:charset w:val="00"/>
    <w:family w:val="auto"/>
    <w:notTrueType/>
    <w:pitch w:val="default"/>
    <w:sig w:usb0="00000003" w:usb1="00000000" w:usb2="00000000" w:usb3="00000000" w:csb0="00000001" w:csb1="00000000"/>
  </w:font>
  <w:font w:name="Porky's">
    <w:panose1 w:val="00000700000000000000"/>
    <w:charset w:val="00"/>
    <w:family w:val="auto"/>
    <w:pitch w:val="variable"/>
    <w:sig w:usb0="00000003" w:usb1="00000000" w:usb2="00000000" w:usb3="00000000" w:csb0="00000001" w:csb1="00000000"/>
  </w:font>
  <w:font w:name="Tekton Pro Cond">
    <w:panose1 w:val="00000000000000000000"/>
    <w:charset w:val="00"/>
    <w:family w:val="swiss"/>
    <w:notTrueType/>
    <w:pitch w:val="variable"/>
    <w:sig w:usb0="00000007" w:usb1="00000001" w:usb2="00000000" w:usb3="00000000" w:csb0="00000093" w:csb1="00000000"/>
  </w:font>
  <w:font w:name="Tekton Pro Ext">
    <w:panose1 w:val="00000000000000000000"/>
    <w:charset w:val="00"/>
    <w:family w:val="swiss"/>
    <w:notTrueType/>
    <w:pitch w:val="variable"/>
    <w:sig w:usb0="00000007" w:usb1="00000001" w:usb2="00000000" w:usb3="00000000" w:csb0="00000093" w:csb1="00000000"/>
  </w:font>
  <w:font w:name="Clensey">
    <w:panose1 w:val="02000603000000000000"/>
    <w:charset w:val="00"/>
    <w:family w:val="auto"/>
    <w:pitch w:val="variable"/>
    <w:sig w:usb0="80000003" w:usb1="10010002" w:usb2="00000000" w:usb3="00000000" w:csb0="00000001"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 w:name="KG A Thousand Years">
    <w:panose1 w:val="02000000000000000000"/>
    <w:charset w:val="00"/>
    <w:family w:val="auto"/>
    <w:pitch w:val="variable"/>
    <w:sig w:usb0="A000002F" w:usb1="10000042" w:usb2="00000000" w:usb3="00000000" w:csb0="00000003" w:csb1="00000000"/>
  </w:font>
  <w:font w:name="Cursive standard">
    <w:panose1 w:val="00000000000000000000"/>
    <w:charset w:val="00"/>
    <w:family w:val="auto"/>
    <w:pitch w:val="variable"/>
    <w:sig w:usb0="80000027" w:usb1="00000002"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CEB440A"/>
    <w:multiLevelType w:val="hybridMultilevel"/>
    <w:tmpl w:val="98C65FCA"/>
    <w:lvl w:ilvl="0" w:tplc="2D601058">
      <w:start w:val="1"/>
      <w:numFmt w:val="decimal"/>
      <w:lvlText w:val="%1"/>
      <w:lvlJc w:val="left"/>
      <w:pPr>
        <w:ind w:left="644" w:hanging="360"/>
      </w:pPr>
      <w:rPr>
        <w:rFonts w:ascii="Sketch Nice" w:hAnsi="Sketch Nice" w:cstheme="minorBidi" w:hint="default"/>
        <w:color w:val="F79646"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abstractNum w:abstractNumId="1">
    <w:nsid w:val="71A767BA"/>
    <w:multiLevelType w:val="hybridMultilevel"/>
    <w:tmpl w:val="98C65FCA"/>
    <w:lvl w:ilvl="0" w:tplc="2D601058">
      <w:start w:val="1"/>
      <w:numFmt w:val="decimal"/>
      <w:lvlText w:val="%1"/>
      <w:lvlJc w:val="left"/>
      <w:pPr>
        <w:ind w:left="644" w:hanging="360"/>
      </w:pPr>
      <w:rPr>
        <w:rFonts w:ascii="Sketch Nice" w:hAnsi="Sketch Nice" w:cstheme="minorBidi" w:hint="default"/>
        <w:color w:val="F79646" w:themeColor="accent6"/>
        <w:sz w:val="44"/>
      </w:rPr>
    </w:lvl>
    <w:lvl w:ilvl="1" w:tplc="040C0019" w:tentative="1">
      <w:start w:val="1"/>
      <w:numFmt w:val="lowerLetter"/>
      <w:lvlText w:val="%2."/>
      <w:lvlJc w:val="left"/>
      <w:pPr>
        <w:ind w:left="1364" w:hanging="360"/>
      </w:pPr>
    </w:lvl>
    <w:lvl w:ilvl="2" w:tplc="040C001B" w:tentative="1">
      <w:start w:val="1"/>
      <w:numFmt w:val="lowerRoman"/>
      <w:lvlText w:val="%3."/>
      <w:lvlJc w:val="right"/>
      <w:pPr>
        <w:ind w:left="2084" w:hanging="180"/>
      </w:pPr>
    </w:lvl>
    <w:lvl w:ilvl="3" w:tplc="040C000F" w:tentative="1">
      <w:start w:val="1"/>
      <w:numFmt w:val="decimal"/>
      <w:lvlText w:val="%4."/>
      <w:lvlJc w:val="left"/>
      <w:pPr>
        <w:ind w:left="2804" w:hanging="360"/>
      </w:pPr>
    </w:lvl>
    <w:lvl w:ilvl="4" w:tplc="040C0019" w:tentative="1">
      <w:start w:val="1"/>
      <w:numFmt w:val="lowerLetter"/>
      <w:lvlText w:val="%5."/>
      <w:lvlJc w:val="left"/>
      <w:pPr>
        <w:ind w:left="3524" w:hanging="360"/>
      </w:pPr>
    </w:lvl>
    <w:lvl w:ilvl="5" w:tplc="040C001B" w:tentative="1">
      <w:start w:val="1"/>
      <w:numFmt w:val="lowerRoman"/>
      <w:lvlText w:val="%6."/>
      <w:lvlJc w:val="right"/>
      <w:pPr>
        <w:ind w:left="4244" w:hanging="180"/>
      </w:pPr>
    </w:lvl>
    <w:lvl w:ilvl="6" w:tplc="040C000F" w:tentative="1">
      <w:start w:val="1"/>
      <w:numFmt w:val="decimal"/>
      <w:lvlText w:val="%7."/>
      <w:lvlJc w:val="left"/>
      <w:pPr>
        <w:ind w:left="4964" w:hanging="360"/>
      </w:pPr>
    </w:lvl>
    <w:lvl w:ilvl="7" w:tplc="040C0019" w:tentative="1">
      <w:start w:val="1"/>
      <w:numFmt w:val="lowerLetter"/>
      <w:lvlText w:val="%8."/>
      <w:lvlJc w:val="left"/>
      <w:pPr>
        <w:ind w:left="5684" w:hanging="360"/>
      </w:pPr>
    </w:lvl>
    <w:lvl w:ilvl="8" w:tplc="040C001B" w:tentative="1">
      <w:start w:val="1"/>
      <w:numFmt w:val="lowerRoman"/>
      <w:lvlText w:val="%9."/>
      <w:lvlJc w:val="right"/>
      <w:pPr>
        <w:ind w:left="6404"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compat/>
  <w:rsids>
    <w:rsidRoot w:val="00A81D22"/>
    <w:rsid w:val="000108E9"/>
    <w:rsid w:val="000F6634"/>
    <w:rsid w:val="00112ADA"/>
    <w:rsid w:val="00230C61"/>
    <w:rsid w:val="00361D53"/>
    <w:rsid w:val="004903C7"/>
    <w:rsid w:val="004D6D7F"/>
    <w:rsid w:val="0075754E"/>
    <w:rsid w:val="00A3594E"/>
    <w:rsid w:val="00A808CA"/>
    <w:rsid w:val="00A81D22"/>
    <w:rsid w:val="00AF0B8D"/>
    <w:rsid w:val="00DF5DA3"/>
    <w:rsid w:val="00E67540"/>
    <w:rsid w:val="00EE5D6A"/>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strokecolor="none"/>
    </o:shapedefaults>
    <o:shapelayout v:ext="edit">
      <o:idmap v:ext="edit" data="1"/>
      <o:rules v:ext="edit">
        <o:r id="V:Rule15" type="connector" idref="#_x0000_s1036"/>
        <o:r id="V:Rule16" type="connector" idref="#_x0000_s1089"/>
        <o:r id="V:Rule17" type="connector" idref="#_x0000_s1090"/>
        <o:r id="V:Rule18" type="connector" idref="#_x0000_s1059"/>
        <o:r id="V:Rule19" type="connector" idref="#_x0000_s1095"/>
        <o:r id="V:Rule20" type="connector" idref="#_x0000_s1094"/>
        <o:r id="V:Rule21" type="connector" idref="#_x0000_s1044"/>
        <o:r id="V:Rule22" type="connector" idref="#_x0000_s1097"/>
        <o:r id="V:Rule23" type="connector" idref="#_x0000_s1069"/>
        <o:r id="V:Rule24" type="connector" idref="#_x0000_s1083"/>
        <o:r id="V:Rule25" type="connector" idref="#_x0000_s1054"/>
        <o:r id="V:Rule26" type="connector" idref="#_x0000_s1026"/>
        <o:r id="V:Rule27" type="connector" idref="#_x0000_s1080"/>
        <o:r id="V:Rule28" type="connector" idref="#_x0000_s108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1D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81D22"/>
    <w:pPr>
      <w:ind w:left="720"/>
      <w:contextualSpacing/>
    </w:pPr>
    <w:rPr>
      <w:rFonts w:eastAsiaTheme="minorEastAsia"/>
      <w:lang w:eastAsia="ko-KR"/>
    </w:rPr>
  </w:style>
  <w:style w:type="paragraph" w:styleId="BalloonText">
    <w:name w:val="Balloon Text"/>
    <w:basedOn w:val="Normal"/>
    <w:link w:val="BalloonTextChar"/>
    <w:uiPriority w:val="99"/>
    <w:semiHidden/>
    <w:unhideWhenUsed/>
    <w:rsid w:val="00112AD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12AD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20</Words>
  <Characters>112</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Nanihi</dc:creator>
  <cp:lastModifiedBy>Nanihi</cp:lastModifiedBy>
  <cp:revision>7</cp:revision>
  <dcterms:created xsi:type="dcterms:W3CDTF">2012-08-23T11:18:00Z</dcterms:created>
  <dcterms:modified xsi:type="dcterms:W3CDTF">2012-08-23T13:47:00Z</dcterms:modified>
</cp:coreProperties>
</file>