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962" w:rsidRDefault="008449C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EE9EB1C" wp14:editId="1EED738E">
                <wp:simplePos x="0" y="0"/>
                <wp:positionH relativeFrom="column">
                  <wp:posOffset>909955</wp:posOffset>
                </wp:positionH>
                <wp:positionV relativeFrom="paragraph">
                  <wp:posOffset>123825</wp:posOffset>
                </wp:positionV>
                <wp:extent cx="7562850" cy="895350"/>
                <wp:effectExtent l="0" t="0" r="19050" b="19050"/>
                <wp:wrapNone/>
                <wp:docPr id="2" name="Round Same Side Corner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8953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FD6763"/>
                        </a:solidFill>
                        <a:ln>
                          <a:solidFill>
                            <a:srgbClr val="FD676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449C6" w:rsidRPr="008449C6" w:rsidRDefault="008449C6" w:rsidP="008449C6">
                            <w:pPr>
                              <w:jc w:val="right"/>
                              <w:rPr>
                                <w:rFonts w:ascii="DK Lampion" w:hAnsi="DK Lampion"/>
                                <w:sz w:val="96"/>
                              </w:rPr>
                            </w:pPr>
                            <w:r w:rsidRPr="008449C6">
                              <w:rPr>
                                <w:rFonts w:ascii="DK Lampion" w:hAnsi="DK Lampion"/>
                                <w:sz w:val="96"/>
                              </w:rPr>
                              <w:t>Programmation sur l’année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E9EB1C" id="Round Same Side Corner Rectangle 2" o:spid="_x0000_s1026" style="position:absolute;margin-left:71.65pt;margin-top:9.75pt;width:595.5pt;height:7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562850,8953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" adj="-11796480,,5400" path="m421029,l7141821,v232528,,421029,188501,421029,421029l7562850,895350r,l,895350r,l,421029c,188501,188501,,421029,xe" fillcolor="#fd6763" strokecolor="#fd6763" strokeweight="1pt">
                <v:stroke joinstyle="miter"/>
                <v:formulas/>
                <v:path arrowok="t" o:connecttype="custom" o:connectlocs="421029,0;7141821,0;7562850,421029;7562850,895350;7562850,895350;0,895350;0,895350;0,421029;421029,0" o:connectangles="0,0,0,0,0,0,0,0,0" textboxrect="0,0,7562850,895350"/>
                <v:textbox>
                  <w:txbxContent>
                    <w:p w:rsidR="008449C6" w:rsidRPr="008449C6" w:rsidRDefault="008449C6" w:rsidP="008449C6">
                      <w:pPr>
                        <w:jc w:val="right"/>
                        <w:rPr>
                          <w:rFonts w:ascii="DK Lampion" w:hAnsi="DK Lampion"/>
                          <w:sz w:val="96"/>
                        </w:rPr>
                      </w:pPr>
                      <w:r w:rsidRPr="008449C6">
                        <w:rPr>
                          <w:rFonts w:ascii="DK Lampion" w:hAnsi="DK Lampion"/>
                          <w:sz w:val="96"/>
                        </w:rPr>
                        <w:t>Programmation sur l’année</w:t>
                      </w:r>
                    </w:p>
                  </w:txbxContent>
                </v:textbox>
              </v:shape>
            </w:pict>
          </mc:Fallback>
        </mc:AlternateContent>
      </w:r>
    </w:p>
    <w:p w:rsidR="008449C6" w:rsidRDefault="008449C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CF2DD7D" wp14:editId="2C27C00E">
                <wp:simplePos x="0" y="0"/>
                <wp:positionH relativeFrom="column">
                  <wp:posOffset>1109980</wp:posOffset>
                </wp:positionH>
                <wp:positionV relativeFrom="paragraph">
                  <wp:posOffset>9525</wp:posOffset>
                </wp:positionV>
                <wp:extent cx="1514475" cy="600710"/>
                <wp:effectExtent l="19050" t="19050" r="47625" b="46990"/>
                <wp:wrapNone/>
                <wp:docPr id="27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FEC3C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8449C6" w:rsidRPr="008449C6" w:rsidRDefault="008449C6" w:rsidP="008449C6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56"/>
                              </w:rPr>
                            </w:pP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2014-15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CF2DD7D" id="AutoShape 4" o:spid="_x0000_s1027" style="position:absolute;margin-left:87.4pt;margin-top:.75pt;width:119.25pt;height:47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" strokecolor="#fec3c2" strokeweight="5pt">
                <v:stroke linestyle="thickThin"/>
                <v:shadow color="#868686"/>
                <v:textbox>
                  <w:txbxContent>
                    <w:p w:rsidR="008449C6" w:rsidRPr="008449C6" w:rsidRDefault="008449C6" w:rsidP="008449C6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56"/>
                        </w:rPr>
                      </w:pPr>
                      <w:r w:rsidRPr="008449C6">
                        <w:rPr>
                          <w:rFonts w:ascii="MamaeQueNosFaz" w:hAnsi="MamaeQueNosFaz"/>
                          <w:sz w:val="56"/>
                        </w:rPr>
                        <w:t>2014-15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D9FB70" wp14:editId="338FE23D">
                <wp:simplePos x="0" y="0"/>
                <wp:positionH relativeFrom="column">
                  <wp:posOffset>90805</wp:posOffset>
                </wp:positionH>
                <wp:positionV relativeFrom="paragraph">
                  <wp:posOffset>142875</wp:posOffset>
                </wp:positionV>
                <wp:extent cx="10315575" cy="590550"/>
                <wp:effectExtent l="0" t="0" r="28575" b="19050"/>
                <wp:wrapNone/>
                <wp:docPr id="1" name="Round Same Side Corner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15575" cy="5905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FEC3C2"/>
                        </a:solidFill>
                        <a:ln>
                          <a:solidFill>
                            <a:srgbClr val="FEC3C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449C6" w:rsidRPr="008449C6" w:rsidRDefault="008449C6" w:rsidP="008449C6">
                            <w:pPr>
                              <w:ind w:right="-343"/>
                              <w:rPr>
                                <w:sz w:val="36"/>
                              </w:rPr>
                            </w:pPr>
                            <w:r w:rsidRPr="008449C6"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>CM2</w:t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  <w:t xml:space="preserve">    </w:t>
                            </w:r>
                            <w:r w:rsidR="008E0FDC">
                              <w:rPr>
                                <w:sz w:val="40"/>
                              </w:rPr>
                              <w:t xml:space="preserve">    </w:t>
                            </w:r>
                            <w:r w:rsidR="008E0FDC">
                              <w:rPr>
                                <w:rFonts w:ascii="Tekton Pro Cond" w:hAnsi="Tekton Pro Cond"/>
                                <w:color w:val="000000" w:themeColor="text1"/>
                                <w:sz w:val="36"/>
                              </w:rPr>
                              <w:t>Mathématiques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D9FB70" id="Round Same Side Corner Rectangle 1" o:spid="_x0000_s1028" style="position:absolute;margin-left:7.15pt;margin-top:11.25pt;width:812.25pt;height:46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0315575,590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" adj="-11796480,,5400" path="m277700,r9760175,c10191244,,10315575,124331,10315575,277700r,312850l10315575,590550,,590550r,l,277700c,124331,124331,,277700,xe" fillcolor="#fec3c2" strokecolor="#fec3c2" strokeweight="1pt">
                <v:stroke joinstyle="miter"/>
                <v:formulas/>
                <v:path arrowok="t" o:connecttype="custom" o:connectlocs="277700,0;10037875,0;10315575,277700;10315575,590550;10315575,590550;0,590550;0,590550;0,277700;277700,0" o:connectangles="0,0,0,0,0,0,0,0,0" textboxrect="0,0,10315575,590550"/>
                <v:textbox>
                  <w:txbxContent>
                    <w:p w:rsidR="008449C6" w:rsidRPr="008449C6" w:rsidRDefault="008449C6" w:rsidP="008449C6">
                      <w:pPr>
                        <w:ind w:right="-343"/>
                        <w:rPr>
                          <w:sz w:val="36"/>
                        </w:rPr>
                      </w:pPr>
                      <w:r w:rsidRPr="008449C6"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>CM2</w:t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  <w:t xml:space="preserve">    </w:t>
                      </w:r>
                      <w:r w:rsidR="008E0FDC">
                        <w:rPr>
                          <w:sz w:val="40"/>
                        </w:rPr>
                        <w:t xml:space="preserve">    </w:t>
                      </w:r>
                      <w:r w:rsidR="008E0FDC">
                        <w:rPr>
                          <w:rFonts w:ascii="Tekton Pro Cond" w:hAnsi="Tekton Pro Cond"/>
                          <w:color w:val="000000" w:themeColor="text1"/>
                          <w:sz w:val="36"/>
                        </w:rPr>
                        <w:t>Mathématiques</w:t>
                      </w:r>
                    </w:p>
                  </w:txbxContent>
                </v:textbox>
              </v:shape>
            </w:pict>
          </mc:Fallback>
        </mc:AlternateContent>
      </w:r>
    </w:p>
    <w:p w:rsidR="008449C6" w:rsidRDefault="008449C6"/>
    <w:p w:rsidR="008449C6" w:rsidRDefault="008449C6"/>
    <w:tbl>
      <w:tblPr>
        <w:tblpPr w:leftFromText="141" w:rightFromText="141" w:vertAnchor="text" w:horzAnchor="margin" w:tblpX="127" w:tblpY="600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429"/>
        <w:gridCol w:w="3935"/>
        <w:gridCol w:w="3544"/>
        <w:gridCol w:w="5386"/>
        <w:gridCol w:w="851"/>
      </w:tblGrid>
      <w:tr w:rsidR="00655131" w:rsidRPr="0095420A" w:rsidTr="00D545A1">
        <w:trPr>
          <w:trHeight w:val="435"/>
        </w:trPr>
        <w:tc>
          <w:tcPr>
            <w:tcW w:w="16145" w:type="dxa"/>
            <w:gridSpan w:val="5"/>
            <w:shd w:val="clear" w:color="auto" w:fill="DEEAF6" w:themeFill="accent1" w:themeFillTint="33"/>
          </w:tcPr>
          <w:p w:rsidR="00655131" w:rsidRPr="00655131" w:rsidRDefault="00655131" w:rsidP="008E0FDC">
            <w:pPr>
              <w:spacing w:after="0" w:line="240" w:lineRule="auto"/>
              <w:rPr>
                <w:rFonts w:ascii="Century Gothic" w:hAnsi="Century Gothic"/>
                <w:sz w:val="24"/>
              </w:rPr>
            </w:pPr>
            <w:r>
              <w:rPr>
                <w:rFonts w:ascii="DK Crayon Crumble" w:hAnsi="DK Crayon Crumble"/>
                <w:smallCaps/>
                <w:sz w:val="44"/>
              </w:rPr>
              <w:t xml:space="preserve">                                                     </w:t>
            </w:r>
            <w:r w:rsidR="008E0FDC">
              <w:rPr>
                <w:rFonts w:ascii="DK Crayon Crumble" w:hAnsi="DK Crayon Crumble"/>
                <w:smallCaps/>
                <w:sz w:val="44"/>
              </w:rPr>
              <w:t>Nombres et calcul</w:t>
            </w:r>
            <w:r>
              <w:rPr>
                <w:rFonts w:ascii="DK Crayon Crumble" w:hAnsi="DK Crayon Crumble"/>
                <w:smallCaps/>
                <w:sz w:val="44"/>
              </w:rPr>
              <w:t xml:space="preserve"> </w:t>
            </w:r>
            <w:r w:rsidR="008E0FDC">
              <w:rPr>
                <w:rFonts w:ascii="DK Crayon Crumble" w:hAnsi="DK Crayon Crumble"/>
                <w:smallCaps/>
                <w:sz w:val="44"/>
              </w:rPr>
              <w:t xml:space="preserve"> </w:t>
            </w:r>
            <w:r w:rsidRPr="00655131">
              <w:rPr>
                <w:rFonts w:ascii="Century Gothic" w:hAnsi="Century Gothic"/>
                <w:color w:val="808080" w:themeColor="background1" w:themeShade="80"/>
              </w:rPr>
              <w:t xml:space="preserve">Téléchargé gratuitement sur </w:t>
            </w:r>
            <w:hyperlink r:id="rId6" w:history="1">
              <w:r w:rsidRPr="00655131">
                <w:rPr>
                  <w:rStyle w:val="Hyperlink"/>
                  <w:rFonts w:ascii="Century Gothic" w:hAnsi="Century Gothic"/>
                </w:rPr>
                <w:t>http://orpheecole.com</w:t>
              </w:r>
            </w:hyperlink>
          </w:p>
        </w:tc>
      </w:tr>
      <w:tr w:rsidR="00655131" w:rsidRPr="009C7E0F" w:rsidTr="001B62A3">
        <w:trPr>
          <w:trHeight w:val="159"/>
        </w:trPr>
        <w:tc>
          <w:tcPr>
            <w:tcW w:w="2429" w:type="dxa"/>
            <w:shd w:val="clear" w:color="auto" w:fill="FFFFFF"/>
          </w:tcPr>
          <w:p w:rsidR="00655131" w:rsidRPr="006546FA" w:rsidRDefault="00655131" w:rsidP="00655131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35" w:type="dxa"/>
            <w:shd w:val="clear" w:color="auto" w:fill="FFFFFF"/>
          </w:tcPr>
          <w:p w:rsidR="00655131" w:rsidRPr="006546FA" w:rsidRDefault="00655131" w:rsidP="00655131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544" w:type="dxa"/>
            <w:shd w:val="clear" w:color="auto" w:fill="FFFFFF"/>
          </w:tcPr>
          <w:p w:rsidR="00655131" w:rsidRPr="006546FA" w:rsidRDefault="00655131" w:rsidP="00655131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386" w:type="dxa"/>
            <w:shd w:val="clear" w:color="auto" w:fill="FFFFFF"/>
          </w:tcPr>
          <w:p w:rsidR="00655131" w:rsidRPr="006546FA" w:rsidRDefault="00655131" w:rsidP="00655131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</w:t>
            </w:r>
          </w:p>
        </w:tc>
        <w:tc>
          <w:tcPr>
            <w:tcW w:w="851" w:type="dxa"/>
            <w:shd w:val="clear" w:color="auto" w:fill="FFFFFF"/>
          </w:tcPr>
          <w:p w:rsidR="00655131" w:rsidRPr="009C7E0F" w:rsidRDefault="00655131" w:rsidP="00655131">
            <w:pPr>
              <w:spacing w:after="0" w:line="240" w:lineRule="auto"/>
              <w:jc w:val="center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1B62A3" w:rsidRPr="009C7E0F" w:rsidTr="001B62A3">
        <w:trPr>
          <w:trHeight w:val="1057"/>
        </w:trPr>
        <w:tc>
          <w:tcPr>
            <w:tcW w:w="2429" w:type="dxa"/>
            <w:shd w:val="clear" w:color="auto" w:fill="FFFFFF"/>
            <w:vAlign w:val="center"/>
          </w:tcPr>
          <w:p w:rsidR="001B62A3" w:rsidRPr="00D545A1" w:rsidRDefault="001B62A3" w:rsidP="00D545A1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N1</w:t>
            </w:r>
            <w:r w:rsidR="006C77B4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-2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 Les nombres jusqu’au million</w:t>
            </w:r>
          </w:p>
        </w:tc>
        <w:tc>
          <w:tcPr>
            <w:tcW w:w="3935" w:type="dxa"/>
            <w:vMerge w:val="restart"/>
            <w:shd w:val="clear" w:color="auto" w:fill="FFFFFF"/>
            <w:vAlign w:val="center"/>
          </w:tcPr>
          <w:p w:rsidR="001B62A3" w:rsidRPr="00BB1E56" w:rsidRDefault="001B62A3" w:rsidP="00A74B7F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20"/>
                <w:szCs w:val="24"/>
              </w:rPr>
            </w:pPr>
            <w:r w:rsidRPr="00BB1E56">
              <w:rPr>
                <w:rFonts w:ascii="Gisha" w:hAnsi="Gisha" w:cs="Gisha"/>
                <w:sz w:val="20"/>
              </w:rPr>
              <w:t xml:space="preserve">- Principes de la numération décimale de position : valeur des chiffres en fonction de leur position dans l’écriture des nombres ; </w:t>
            </w:r>
            <w:r w:rsidRPr="00BB1E56">
              <w:rPr>
                <w:rFonts w:ascii="Gisha" w:hAnsi="Gisha" w:cs="Gisha"/>
                <w:sz w:val="20"/>
              </w:rPr>
              <w:br/>
              <w:t xml:space="preserve">- désignation orale et écriture en chiffres et en lettres ; </w:t>
            </w:r>
            <w:r w:rsidRPr="00BB1E56">
              <w:rPr>
                <w:rFonts w:ascii="Gisha" w:hAnsi="Gisha" w:cs="Gisha"/>
                <w:sz w:val="20"/>
              </w:rPr>
              <w:br/>
              <w:t>- comparaison et rangement de nombres, repérage sur une droite graduée, utilisation des signes &lt; et &gt;.</w:t>
            </w:r>
          </w:p>
        </w:tc>
        <w:tc>
          <w:tcPr>
            <w:tcW w:w="3544" w:type="dxa"/>
            <w:vMerge w:val="restart"/>
            <w:shd w:val="clear" w:color="auto" w:fill="FFFFFF"/>
            <w:vAlign w:val="center"/>
          </w:tcPr>
          <w:p w:rsidR="001B62A3" w:rsidRPr="001B62A3" w:rsidRDefault="001B62A3" w:rsidP="00D545A1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 w:rsidRPr="00D545A1">
              <w:rPr>
                <w:rFonts w:ascii="Gisha" w:hAnsi="Gisha" w:cs="Gisha"/>
              </w:rPr>
              <w:t>Connaître, savoir écrire</w:t>
            </w:r>
            <w:r w:rsidRPr="001B62A3">
              <w:rPr>
                <w:rFonts w:ascii="Gisha" w:hAnsi="Gisha" w:cs="Gisha"/>
              </w:rPr>
              <w:t xml:space="preserve"> </w:t>
            </w:r>
            <w:r w:rsidRPr="00D545A1">
              <w:rPr>
                <w:rFonts w:ascii="Gisha" w:hAnsi="Gisha" w:cs="Gisha"/>
              </w:rPr>
              <w:t>et nommer les nombres</w:t>
            </w:r>
            <w:r w:rsidRPr="001B62A3">
              <w:rPr>
                <w:rFonts w:ascii="Gisha" w:hAnsi="Gisha" w:cs="Gisha"/>
              </w:rPr>
              <w:t xml:space="preserve"> </w:t>
            </w:r>
            <w:r w:rsidRPr="00D545A1">
              <w:rPr>
                <w:rFonts w:ascii="Gisha" w:hAnsi="Gisha" w:cs="Gisha"/>
              </w:rPr>
              <w:t>entiers jusqu’au milliard</w:t>
            </w:r>
          </w:p>
          <w:p w:rsidR="001B62A3" w:rsidRPr="00D545A1" w:rsidRDefault="001B62A3" w:rsidP="00D545A1">
            <w:pPr>
              <w:spacing w:after="0" w:line="240" w:lineRule="auto"/>
              <w:jc w:val="center"/>
              <w:rPr>
                <w:rFonts w:ascii="Gisha" w:hAnsi="Gisha" w:cs="Gisha"/>
              </w:rPr>
            </w:pPr>
          </w:p>
          <w:p w:rsidR="001B62A3" w:rsidRPr="001B62A3" w:rsidRDefault="001B62A3" w:rsidP="00D545A1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 w:rsidRPr="00D545A1">
              <w:rPr>
                <w:rFonts w:ascii="Gisha" w:hAnsi="Gisha" w:cs="Gisha"/>
              </w:rPr>
              <w:t>Comparer, ranger, encadrer ces nombres.</w:t>
            </w:r>
          </w:p>
        </w:tc>
        <w:tc>
          <w:tcPr>
            <w:tcW w:w="5386" w:type="dxa"/>
            <w:vMerge w:val="restart"/>
            <w:shd w:val="clear" w:color="auto" w:fill="FFFFFF"/>
            <w:vAlign w:val="center"/>
          </w:tcPr>
          <w:p w:rsidR="001B62A3" w:rsidRPr="001B62A3" w:rsidRDefault="001B62A3" w:rsidP="001B62A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 w:rsidRPr="001B62A3">
              <w:rPr>
                <w:rFonts w:ascii="Gisha" w:hAnsi="Gisha" w:cs="Gisha"/>
              </w:rPr>
              <w:t>Connaitre la signification d’un chiffre dans un nombre, savoir écrire un nombre en chiffres et en lettres ;</w:t>
            </w:r>
          </w:p>
          <w:p w:rsidR="001B62A3" w:rsidRPr="001B62A3" w:rsidRDefault="001B62A3" w:rsidP="001B62A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 w:rsidRPr="001B62A3">
              <w:rPr>
                <w:rFonts w:ascii="Gisha" w:hAnsi="Gisha" w:cs="Gisha"/>
              </w:rPr>
              <w:t>Comparer les nombres jusqu’aux milliards</w:t>
            </w:r>
          </w:p>
          <w:p w:rsidR="001B62A3" w:rsidRPr="001B62A3" w:rsidRDefault="001B62A3" w:rsidP="001B62A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 w:rsidRPr="001B62A3">
              <w:rPr>
                <w:rFonts w:ascii="Gisha" w:hAnsi="Gisha" w:cs="Gisha"/>
              </w:rPr>
              <w:t>Ranger les nombres dans l’ordre croissant et décroissant jusqu’aux milliards</w:t>
            </w:r>
          </w:p>
          <w:p w:rsidR="001B62A3" w:rsidRPr="001B62A3" w:rsidRDefault="001B62A3" w:rsidP="001B62A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 w:rsidRPr="001B62A3">
              <w:rPr>
                <w:rFonts w:ascii="Gisha" w:hAnsi="Gisha" w:cs="Gisha"/>
              </w:rPr>
              <w:t>Encadrer les nombres jusqu’aux milliards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1B62A3" w:rsidRPr="00D545A1" w:rsidRDefault="001B62A3" w:rsidP="00655131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1B62A3" w:rsidRPr="009C7E0F" w:rsidTr="00BB1E56">
        <w:trPr>
          <w:trHeight w:val="959"/>
        </w:trPr>
        <w:tc>
          <w:tcPr>
            <w:tcW w:w="2429" w:type="dxa"/>
            <w:shd w:val="clear" w:color="auto" w:fill="FFFFFF"/>
            <w:vAlign w:val="center"/>
          </w:tcPr>
          <w:p w:rsidR="001B62A3" w:rsidRPr="00D545A1" w:rsidRDefault="001B62A3" w:rsidP="006C77B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</w:t>
            </w:r>
            <w:r w:rsidR="006C77B4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3-4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Les nombres jusqu’aux milliards</w:t>
            </w:r>
          </w:p>
        </w:tc>
        <w:tc>
          <w:tcPr>
            <w:tcW w:w="3935" w:type="dxa"/>
            <w:vMerge/>
            <w:shd w:val="clear" w:color="auto" w:fill="FFFFFF"/>
            <w:vAlign w:val="center"/>
          </w:tcPr>
          <w:p w:rsidR="001B62A3" w:rsidRPr="00BB1E56" w:rsidRDefault="001B62A3" w:rsidP="00655131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20"/>
                <w:szCs w:val="10"/>
              </w:rPr>
            </w:pPr>
          </w:p>
        </w:tc>
        <w:tc>
          <w:tcPr>
            <w:tcW w:w="3544" w:type="dxa"/>
            <w:vMerge/>
            <w:shd w:val="clear" w:color="auto" w:fill="FFFFFF"/>
          </w:tcPr>
          <w:p w:rsidR="001B62A3" w:rsidRPr="001B62A3" w:rsidRDefault="001B62A3" w:rsidP="00655131">
            <w:pPr>
              <w:spacing w:after="0" w:line="240" w:lineRule="auto"/>
              <w:rPr>
                <w:rFonts w:ascii="Gisha" w:hAnsi="Gisha" w:cs="Gisha"/>
                <w:color w:val="7030A0"/>
                <w:szCs w:val="24"/>
              </w:rPr>
            </w:pPr>
          </w:p>
        </w:tc>
        <w:tc>
          <w:tcPr>
            <w:tcW w:w="5386" w:type="dxa"/>
            <w:vMerge/>
            <w:shd w:val="clear" w:color="auto" w:fill="FFFFFF"/>
            <w:vAlign w:val="center"/>
          </w:tcPr>
          <w:p w:rsidR="001B62A3" w:rsidRPr="001B62A3" w:rsidRDefault="001B62A3" w:rsidP="001B62A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1B62A3" w:rsidRPr="00D545A1" w:rsidRDefault="001B62A3" w:rsidP="00655131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D545A1" w:rsidRPr="009C7E0F" w:rsidTr="001B62A3">
        <w:trPr>
          <w:trHeight w:val="987"/>
        </w:trPr>
        <w:tc>
          <w:tcPr>
            <w:tcW w:w="2429" w:type="dxa"/>
            <w:shd w:val="clear" w:color="auto" w:fill="FFFFFF"/>
            <w:vAlign w:val="center"/>
          </w:tcPr>
          <w:p w:rsidR="00D545A1" w:rsidRPr="00D545A1" w:rsidRDefault="00D545A1" w:rsidP="006C77B4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</w:t>
            </w:r>
            <w:r w:rsidR="006C77B4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5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L’addition et la soustraction des nombres entiers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D545A1" w:rsidRPr="00BB1E56" w:rsidRDefault="00A74B7F" w:rsidP="00A74B7F">
            <w:pPr>
              <w:spacing w:after="0" w:line="240" w:lineRule="auto"/>
              <w:rPr>
                <w:rStyle w:val="mf17-texterouge"/>
                <w:rFonts w:ascii="Gisha" w:hAnsi="Gisha" w:cs="Gisha"/>
                <w:sz w:val="20"/>
              </w:rPr>
            </w:pPr>
            <w:r w:rsidRPr="00BB1E56">
              <w:rPr>
                <w:rFonts w:ascii="Gisha" w:hAnsi="Gisha" w:cs="Gisha"/>
                <w:sz w:val="20"/>
              </w:rPr>
              <w:t>Maîtrise d’une technique opératoire pour chacune des quatre opérations.</w:t>
            </w:r>
          </w:p>
        </w:tc>
        <w:tc>
          <w:tcPr>
            <w:tcW w:w="3544" w:type="dxa"/>
            <w:shd w:val="clear" w:color="auto" w:fill="FFFFFF"/>
            <w:vAlign w:val="center"/>
          </w:tcPr>
          <w:p w:rsidR="00D545A1" w:rsidRPr="001B62A3" w:rsidRDefault="00D545A1" w:rsidP="00D545A1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 w:rsidRPr="00D545A1">
              <w:rPr>
                <w:rFonts w:ascii="Gisha" w:hAnsi="Gisha" w:cs="Gisha"/>
              </w:rPr>
              <w:t xml:space="preserve">Utiliser les techniques opératoires des quatre opérations sur les nombres </w:t>
            </w:r>
            <w:r w:rsidRPr="001B62A3">
              <w:rPr>
                <w:rFonts w:ascii="Gisha" w:hAnsi="Gisha" w:cs="Gisha"/>
              </w:rPr>
              <w:t>entiers</w:t>
            </w:r>
          </w:p>
        </w:tc>
        <w:tc>
          <w:tcPr>
            <w:tcW w:w="5386" w:type="dxa"/>
            <w:shd w:val="clear" w:color="auto" w:fill="FFFFFF"/>
            <w:vAlign w:val="center"/>
          </w:tcPr>
          <w:p w:rsidR="00D545A1" w:rsidRPr="001B62A3" w:rsidRDefault="001B62A3" w:rsidP="001B62A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 w:rsidRPr="001B62A3">
              <w:rPr>
                <w:rFonts w:ascii="Gisha" w:hAnsi="Gisha" w:cs="Gisha"/>
              </w:rPr>
              <w:t>Effectuer une addition de plusieurs nombres avec retenue(s) ;</w:t>
            </w:r>
          </w:p>
          <w:p w:rsidR="001B62A3" w:rsidRPr="001B62A3" w:rsidRDefault="001B62A3" w:rsidP="001B62A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 w:rsidRPr="001B62A3">
              <w:rPr>
                <w:rFonts w:ascii="Gisha" w:hAnsi="Gisha" w:cs="Gisha"/>
              </w:rPr>
              <w:t>Effectuer une soustraction de deux nombres avec retenue(s).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D545A1" w:rsidRPr="00D545A1" w:rsidRDefault="00D545A1" w:rsidP="00655131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655131" w:rsidRPr="009C7E0F" w:rsidTr="00D545A1">
        <w:trPr>
          <w:trHeight w:val="485"/>
        </w:trPr>
        <w:tc>
          <w:tcPr>
            <w:tcW w:w="16145" w:type="dxa"/>
            <w:gridSpan w:val="5"/>
            <w:shd w:val="clear" w:color="auto" w:fill="FFF2CC" w:themeFill="accent4" w:themeFillTint="33"/>
          </w:tcPr>
          <w:p w:rsidR="00655131" w:rsidRPr="004C78D4" w:rsidRDefault="008E0FDC" w:rsidP="00655131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>
              <w:rPr>
                <w:rFonts w:ascii="DK Crayon Crumble" w:hAnsi="DK Crayon Crumble"/>
                <w:smallCaps/>
                <w:sz w:val="44"/>
              </w:rPr>
              <w:t>Géométrie</w:t>
            </w:r>
          </w:p>
        </w:tc>
      </w:tr>
      <w:tr w:rsidR="00655131" w:rsidRPr="009C7E0F" w:rsidTr="001B62A3">
        <w:trPr>
          <w:trHeight w:val="252"/>
        </w:trPr>
        <w:tc>
          <w:tcPr>
            <w:tcW w:w="2429" w:type="dxa"/>
            <w:shd w:val="clear" w:color="auto" w:fill="FFFFFF"/>
            <w:vAlign w:val="center"/>
          </w:tcPr>
          <w:p w:rsidR="00655131" w:rsidRPr="006546FA" w:rsidRDefault="00655131" w:rsidP="00655131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655131" w:rsidRPr="006546FA" w:rsidRDefault="00655131" w:rsidP="00655131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544" w:type="dxa"/>
            <w:shd w:val="clear" w:color="auto" w:fill="FFFFFF"/>
            <w:vAlign w:val="center"/>
          </w:tcPr>
          <w:p w:rsidR="00655131" w:rsidRPr="006546FA" w:rsidRDefault="00655131" w:rsidP="00655131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386" w:type="dxa"/>
            <w:shd w:val="clear" w:color="auto" w:fill="FFFFFF"/>
            <w:vAlign w:val="center"/>
          </w:tcPr>
          <w:p w:rsidR="00655131" w:rsidRPr="006546FA" w:rsidRDefault="00655131" w:rsidP="00655131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</w:p>
        </w:tc>
        <w:tc>
          <w:tcPr>
            <w:tcW w:w="851" w:type="dxa"/>
            <w:shd w:val="clear" w:color="auto" w:fill="FFFFFF"/>
          </w:tcPr>
          <w:p w:rsidR="00655131" w:rsidRPr="00737A1D" w:rsidRDefault="00655131" w:rsidP="00655131">
            <w:pPr>
              <w:spacing w:after="0" w:line="240" w:lineRule="auto"/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</w:pPr>
          </w:p>
        </w:tc>
      </w:tr>
      <w:tr w:rsidR="00655131" w:rsidRPr="009C7E0F" w:rsidTr="00BB1E56">
        <w:trPr>
          <w:trHeight w:val="1711"/>
        </w:trPr>
        <w:tc>
          <w:tcPr>
            <w:tcW w:w="2429" w:type="dxa"/>
            <w:shd w:val="clear" w:color="auto" w:fill="FFFFFF"/>
            <w:vAlign w:val="center"/>
          </w:tcPr>
          <w:p w:rsidR="00655131" w:rsidRPr="00D545A1" w:rsidRDefault="00D545A1" w:rsidP="00D545A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G</w:t>
            </w:r>
            <w:r w:rsidR="00655131"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1</w:t>
            </w:r>
            <w:r w:rsidR="001F04C0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- G2</w:t>
            </w:r>
            <w:r w:rsidR="00655131"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Parallèles et perpendiculaires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A74B7F" w:rsidRPr="00BB1E56" w:rsidRDefault="00A74B7F" w:rsidP="00655131">
            <w:pPr>
              <w:spacing w:after="0" w:line="240" w:lineRule="auto"/>
              <w:rPr>
                <w:rFonts w:ascii="Gisha" w:hAnsi="Gisha" w:cs="Gisha"/>
                <w:sz w:val="20"/>
              </w:rPr>
            </w:pPr>
            <w:r w:rsidRPr="00BB1E56">
              <w:rPr>
                <w:rFonts w:ascii="Gisha" w:hAnsi="Gisha" w:cs="Gisha"/>
                <w:sz w:val="20"/>
              </w:rPr>
              <w:t>Les relations et propriétés géométriques :</w:t>
            </w:r>
          </w:p>
          <w:p w:rsidR="00655131" w:rsidRPr="00A74B7F" w:rsidRDefault="00A74B7F" w:rsidP="00A74B7F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BB1E56">
              <w:rPr>
                <w:rFonts w:ascii="Gisha" w:hAnsi="Gisha" w:cs="Gisha"/>
                <w:sz w:val="20"/>
              </w:rPr>
              <w:t>- perpendicularité, parallélisme</w:t>
            </w:r>
          </w:p>
        </w:tc>
        <w:tc>
          <w:tcPr>
            <w:tcW w:w="3544" w:type="dxa"/>
            <w:shd w:val="clear" w:color="auto" w:fill="FFFFFF"/>
            <w:vAlign w:val="center"/>
          </w:tcPr>
          <w:p w:rsidR="001B62A3" w:rsidRPr="001B62A3" w:rsidRDefault="001B62A3" w:rsidP="001B62A3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 w:rsidRPr="001B62A3">
              <w:rPr>
                <w:rFonts w:ascii="Gisha" w:hAnsi="Gisha" w:cs="Gisha"/>
              </w:rPr>
              <w:t xml:space="preserve">Utiliser les instruments pour vérifier le parallélisme et la </w:t>
            </w:r>
          </w:p>
          <w:p w:rsidR="00655131" w:rsidRPr="001B62A3" w:rsidRDefault="001B62A3" w:rsidP="001B62A3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 w:rsidRPr="001B62A3">
              <w:rPr>
                <w:rFonts w:ascii="Gisha" w:hAnsi="Gisha" w:cs="Gisha"/>
              </w:rPr>
              <w:t>perpendicularité de deux droites (règle, équerre) et pour tracer des droites parallèles et des droites perpendiculaires</w:t>
            </w:r>
          </w:p>
        </w:tc>
        <w:tc>
          <w:tcPr>
            <w:tcW w:w="5386" w:type="dxa"/>
            <w:shd w:val="clear" w:color="auto" w:fill="FFFFFF"/>
            <w:vAlign w:val="center"/>
          </w:tcPr>
          <w:p w:rsidR="00655131" w:rsidRPr="001B62A3" w:rsidRDefault="001B62A3" w:rsidP="001B62A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 w:rsidRPr="001B62A3">
              <w:rPr>
                <w:rFonts w:ascii="Gisha" w:hAnsi="Gisha" w:cs="Gisha"/>
              </w:rPr>
              <w:t>Vérifier que deux droites sont perpendiculaires ;</w:t>
            </w:r>
          </w:p>
          <w:p w:rsidR="001B62A3" w:rsidRPr="001B62A3" w:rsidRDefault="001B62A3" w:rsidP="001B62A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 w:rsidRPr="001B62A3">
              <w:rPr>
                <w:rFonts w:ascii="Gisha" w:hAnsi="Gisha" w:cs="Gisha"/>
              </w:rPr>
              <w:t>Vérifier que plusieurs droites sont parallèles ;</w:t>
            </w:r>
          </w:p>
          <w:p w:rsidR="001B62A3" w:rsidRPr="001B62A3" w:rsidRDefault="001B62A3" w:rsidP="001B62A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 w:rsidRPr="001B62A3">
              <w:rPr>
                <w:rFonts w:ascii="Gisha" w:hAnsi="Gisha" w:cs="Gisha"/>
              </w:rPr>
              <w:t>Tracer plusieurs droites parallèles entre elles ;</w:t>
            </w:r>
          </w:p>
          <w:p w:rsidR="001B62A3" w:rsidRPr="00AC0A4B" w:rsidRDefault="001B62A3" w:rsidP="001B62A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 w:rsidRPr="001B62A3">
              <w:rPr>
                <w:rFonts w:ascii="Gisha" w:hAnsi="Gisha" w:cs="Gisha"/>
              </w:rPr>
              <w:t>Tracer une droite parallèle à une autre passant par un point donné.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655131" w:rsidRPr="00D545A1" w:rsidRDefault="00655131" w:rsidP="00655131">
            <w:pPr>
              <w:spacing w:after="0" w:line="240" w:lineRule="auto"/>
              <w:jc w:val="center"/>
              <w:rPr>
                <w:rFonts w:ascii="Tekton Pro Cond" w:hAnsi="Tekton Pro Cond"/>
                <w:color w:val="FFC000" w:themeColor="accent4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FFC000" w:themeColor="accent4"/>
                <w:sz w:val="52"/>
                <w:szCs w:val="24"/>
              </w:rPr>
              <w:sym w:font="Wingdings" w:char="F071"/>
            </w:r>
          </w:p>
        </w:tc>
      </w:tr>
      <w:tr w:rsidR="00655131" w:rsidRPr="009C7E0F" w:rsidTr="00D545A1">
        <w:trPr>
          <w:trHeight w:val="479"/>
        </w:trPr>
        <w:tc>
          <w:tcPr>
            <w:tcW w:w="16145" w:type="dxa"/>
            <w:gridSpan w:val="5"/>
            <w:shd w:val="clear" w:color="auto" w:fill="DBDBDB" w:themeFill="accent3" w:themeFillTint="66"/>
          </w:tcPr>
          <w:p w:rsidR="00655131" w:rsidRPr="004C78D4" w:rsidRDefault="008E0FDC" w:rsidP="00655131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>
              <w:rPr>
                <w:rFonts w:ascii="DK Crayon Crumble" w:hAnsi="DK Crayon Crumble"/>
                <w:smallCaps/>
                <w:sz w:val="44"/>
              </w:rPr>
              <w:t>Grandeurs et mesures</w:t>
            </w:r>
          </w:p>
        </w:tc>
      </w:tr>
      <w:tr w:rsidR="00655131" w:rsidRPr="009C7E0F" w:rsidTr="001B62A3">
        <w:trPr>
          <w:trHeight w:val="322"/>
        </w:trPr>
        <w:tc>
          <w:tcPr>
            <w:tcW w:w="2429" w:type="dxa"/>
            <w:shd w:val="clear" w:color="auto" w:fill="FFFFFF"/>
            <w:vAlign w:val="center"/>
          </w:tcPr>
          <w:p w:rsidR="00655131" w:rsidRPr="006546FA" w:rsidRDefault="00655131" w:rsidP="00655131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655131" w:rsidRPr="006546FA" w:rsidRDefault="00655131" w:rsidP="00655131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544" w:type="dxa"/>
            <w:shd w:val="clear" w:color="auto" w:fill="FFFFFF"/>
            <w:vAlign w:val="center"/>
          </w:tcPr>
          <w:p w:rsidR="00655131" w:rsidRPr="006546FA" w:rsidRDefault="00655131" w:rsidP="00655131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386" w:type="dxa"/>
            <w:shd w:val="clear" w:color="auto" w:fill="FFFFFF"/>
            <w:vAlign w:val="center"/>
          </w:tcPr>
          <w:p w:rsidR="00655131" w:rsidRPr="006546FA" w:rsidRDefault="00655131" w:rsidP="00655131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</w:p>
        </w:tc>
        <w:tc>
          <w:tcPr>
            <w:tcW w:w="851" w:type="dxa"/>
            <w:shd w:val="clear" w:color="auto" w:fill="FFFFFF"/>
          </w:tcPr>
          <w:p w:rsidR="00655131" w:rsidRPr="00737A1D" w:rsidRDefault="00655131" w:rsidP="00655131">
            <w:pPr>
              <w:spacing w:after="0" w:line="240" w:lineRule="auto"/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</w:pPr>
          </w:p>
        </w:tc>
      </w:tr>
      <w:tr w:rsidR="00655131" w:rsidRPr="009C7E0F" w:rsidTr="00BB1E56">
        <w:trPr>
          <w:trHeight w:val="882"/>
        </w:trPr>
        <w:tc>
          <w:tcPr>
            <w:tcW w:w="2429" w:type="dxa"/>
            <w:shd w:val="clear" w:color="auto" w:fill="FFFFFF"/>
            <w:vAlign w:val="center"/>
          </w:tcPr>
          <w:p w:rsidR="00655131" w:rsidRPr="00D545A1" w:rsidRDefault="00D545A1" w:rsidP="00D545A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M</w:t>
            </w:r>
            <w:r w:rsidR="00655131"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 xml:space="preserve">1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Les unités d’aire</w:t>
            </w:r>
          </w:p>
        </w:tc>
        <w:tc>
          <w:tcPr>
            <w:tcW w:w="3935" w:type="dxa"/>
            <w:vMerge w:val="restart"/>
            <w:shd w:val="clear" w:color="auto" w:fill="FFFFFF"/>
            <w:vAlign w:val="center"/>
          </w:tcPr>
          <w:p w:rsidR="00A74B7F" w:rsidRPr="00BB1E56" w:rsidRDefault="00A74B7F" w:rsidP="00655131">
            <w:pPr>
              <w:spacing w:after="0" w:line="240" w:lineRule="auto"/>
              <w:rPr>
                <w:rFonts w:ascii="Gisha" w:hAnsi="Gisha" w:cs="Gisha"/>
                <w:sz w:val="20"/>
              </w:rPr>
            </w:pPr>
            <w:r w:rsidRPr="00BB1E56">
              <w:rPr>
                <w:rFonts w:ascii="Gisha" w:hAnsi="Gisha" w:cs="Gisha"/>
                <w:sz w:val="20"/>
              </w:rPr>
              <w:t>Les aires :</w:t>
            </w:r>
          </w:p>
          <w:p w:rsidR="00655131" w:rsidRPr="00BB1E56" w:rsidRDefault="00A74B7F" w:rsidP="00A74B7F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20"/>
              </w:rPr>
            </w:pPr>
            <w:r w:rsidRPr="00BB1E56">
              <w:rPr>
                <w:rFonts w:ascii="Gisha" w:hAnsi="Gisha" w:cs="Gisha"/>
                <w:sz w:val="20"/>
              </w:rPr>
              <w:t>- comparaison de surfaces selon leurs aires, unités usuelles, conversions ; formule de l’aire d’un rectangle.</w:t>
            </w:r>
          </w:p>
        </w:tc>
        <w:tc>
          <w:tcPr>
            <w:tcW w:w="3544" w:type="dxa"/>
            <w:vMerge w:val="restart"/>
            <w:shd w:val="clear" w:color="auto" w:fill="FFFFFF"/>
            <w:vAlign w:val="center"/>
          </w:tcPr>
          <w:p w:rsidR="00A74B7F" w:rsidRPr="00A74B7F" w:rsidRDefault="00A74B7F" w:rsidP="00A74B7F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 w:rsidRPr="00A74B7F">
              <w:rPr>
                <w:rFonts w:ascii="Gisha" w:hAnsi="Gisha" w:cs="Gisha"/>
              </w:rPr>
              <w:t xml:space="preserve">Connaître et utiliser les formules de l’aire d’un carré, d’un </w:t>
            </w:r>
          </w:p>
          <w:p w:rsidR="00A74B7F" w:rsidRDefault="00A74B7F" w:rsidP="00A74B7F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 w:rsidRPr="00A74B7F">
              <w:rPr>
                <w:rFonts w:ascii="Gisha" w:hAnsi="Gisha" w:cs="Gisha"/>
              </w:rPr>
              <w:t>rectangle</w:t>
            </w:r>
            <w:r>
              <w:rPr>
                <w:rFonts w:ascii="Gisha" w:hAnsi="Gisha" w:cs="Gisha"/>
              </w:rPr>
              <w:t>.</w:t>
            </w:r>
          </w:p>
          <w:p w:rsidR="00A74B7F" w:rsidRPr="00A74B7F" w:rsidRDefault="00A74B7F" w:rsidP="00A74B7F">
            <w:pPr>
              <w:spacing w:after="0" w:line="240" w:lineRule="auto"/>
              <w:jc w:val="center"/>
              <w:rPr>
                <w:rFonts w:ascii="Gisha" w:hAnsi="Gisha" w:cs="Gisha"/>
              </w:rPr>
            </w:pPr>
          </w:p>
          <w:p w:rsidR="00A74B7F" w:rsidRPr="00A74B7F" w:rsidRDefault="00A74B7F" w:rsidP="00A74B7F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 w:rsidRPr="00A74B7F">
              <w:rPr>
                <w:rFonts w:ascii="Gisha" w:hAnsi="Gisha" w:cs="Gisha"/>
              </w:rPr>
              <w:t xml:space="preserve">Utiliser les unités de </w:t>
            </w:r>
          </w:p>
          <w:p w:rsidR="00655131" w:rsidRPr="00A74B7F" w:rsidRDefault="00A74B7F" w:rsidP="00A74B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r w:rsidRPr="00A74B7F">
              <w:rPr>
                <w:rFonts w:ascii="Gisha" w:hAnsi="Gisha" w:cs="Gisha"/>
              </w:rPr>
              <w:t>mesures usuelles</w:t>
            </w:r>
            <w:r>
              <w:rPr>
                <w:rFonts w:ascii="Gisha" w:hAnsi="Gisha" w:cs="Gisha"/>
              </w:rPr>
              <w:t>.</w:t>
            </w:r>
          </w:p>
        </w:tc>
        <w:tc>
          <w:tcPr>
            <w:tcW w:w="5386" w:type="dxa"/>
            <w:shd w:val="clear" w:color="auto" w:fill="FFFFFF"/>
            <w:vAlign w:val="center"/>
          </w:tcPr>
          <w:p w:rsidR="00655131" w:rsidRDefault="001B62A3" w:rsidP="001B62A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color w:val="404040" w:themeColor="text1" w:themeTint="BF"/>
              </w:rPr>
              <w:t>Connaitre les unités d’aire : cm², m², km² ;</w:t>
            </w:r>
          </w:p>
          <w:p w:rsidR="001B62A3" w:rsidRDefault="001B62A3" w:rsidP="001B62A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color w:val="404040" w:themeColor="text1" w:themeTint="BF"/>
              </w:rPr>
              <w:t>Estimer une aire (utiliser l’unité qui convient)</w:t>
            </w:r>
          </w:p>
          <w:p w:rsidR="001B62A3" w:rsidRPr="00AC0A4B" w:rsidRDefault="001B62A3" w:rsidP="001B62A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color w:val="404040" w:themeColor="text1" w:themeTint="BF"/>
              </w:rPr>
              <w:t>Convertir les unités d’aire ;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655131" w:rsidRPr="00D545A1" w:rsidRDefault="00655131" w:rsidP="00655131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  <w:tr w:rsidR="00655131" w:rsidRPr="009C7E0F" w:rsidTr="00BB1E56">
        <w:trPr>
          <w:trHeight w:val="540"/>
        </w:trPr>
        <w:tc>
          <w:tcPr>
            <w:tcW w:w="2429" w:type="dxa"/>
            <w:shd w:val="clear" w:color="auto" w:fill="FFFFFF"/>
            <w:vAlign w:val="center"/>
          </w:tcPr>
          <w:p w:rsidR="00655131" w:rsidRPr="00D545A1" w:rsidRDefault="00D545A1" w:rsidP="00D545A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M</w:t>
            </w:r>
            <w:r w:rsidR="00655131"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 xml:space="preserve">2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L’aire du carré et du rectangle</w:t>
            </w:r>
          </w:p>
        </w:tc>
        <w:tc>
          <w:tcPr>
            <w:tcW w:w="3935" w:type="dxa"/>
            <w:vMerge/>
            <w:shd w:val="clear" w:color="auto" w:fill="FFFFFF"/>
          </w:tcPr>
          <w:p w:rsidR="00655131" w:rsidRPr="00AC0A4B" w:rsidRDefault="00655131" w:rsidP="00655131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</w:p>
        </w:tc>
        <w:tc>
          <w:tcPr>
            <w:tcW w:w="3544" w:type="dxa"/>
            <w:vMerge/>
            <w:shd w:val="clear" w:color="auto" w:fill="FFFFFF"/>
          </w:tcPr>
          <w:p w:rsidR="00655131" w:rsidRPr="00AC0A4B" w:rsidRDefault="00655131" w:rsidP="00655131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</w:p>
        </w:tc>
        <w:tc>
          <w:tcPr>
            <w:tcW w:w="5386" w:type="dxa"/>
            <w:shd w:val="clear" w:color="auto" w:fill="FFFFFF"/>
            <w:vAlign w:val="center"/>
          </w:tcPr>
          <w:p w:rsidR="00655131" w:rsidRPr="00AC0A4B" w:rsidRDefault="001B62A3" w:rsidP="001B62A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color w:val="404040" w:themeColor="text1" w:themeTint="BF"/>
              </w:rPr>
              <w:t>Calculer l’aire du carré et du rectangle.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655131" w:rsidRPr="00D545A1" w:rsidRDefault="00655131" w:rsidP="00655131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</w:tbl>
    <w:p w:rsidR="008449C6" w:rsidRDefault="008449C6" w:rsidP="00D545A1">
      <w:pPr>
        <w:shd w:val="clear" w:color="auto" w:fill="FFEBEB"/>
        <w:tabs>
          <w:tab w:val="left" w:pos="142"/>
        </w:tabs>
        <w:spacing w:after="0" w:line="240" w:lineRule="auto"/>
        <w:ind w:left="142" w:right="425"/>
        <w:jc w:val="center"/>
        <w:rPr>
          <w:rFonts w:ascii="Arial" w:hAnsi="Arial" w:cs="Arial"/>
          <w:sz w:val="32"/>
          <w:szCs w:val="24"/>
        </w:rPr>
      </w:pPr>
      <w:r w:rsidRPr="004C78D4">
        <w:rPr>
          <w:rFonts w:ascii="DK Crayon Crumble" w:hAnsi="DK Crayon Crumble"/>
          <w:smallCaps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FBEB680" wp14:editId="626C249D">
                <wp:simplePos x="0" y="0"/>
                <wp:positionH relativeFrom="column">
                  <wp:posOffset>219075</wp:posOffset>
                </wp:positionH>
                <wp:positionV relativeFrom="paragraph">
                  <wp:posOffset>60960</wp:posOffset>
                </wp:positionV>
                <wp:extent cx="3762375" cy="368300"/>
                <wp:effectExtent l="76200" t="95250" r="28575" b="12700"/>
                <wp:wrapNone/>
                <wp:docPr id="4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8449C6" w:rsidRPr="005B0F6A" w:rsidRDefault="008449C6" w:rsidP="008449C6">
                            <w:pPr>
                              <w:jc w:val="center"/>
                            </w:pPr>
                            <w:r w:rsidRPr="00841D4B"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>Période 1</w:t>
                            </w:r>
                            <w:r w:rsidR="00B86926"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: du </w:t>
                            </w:r>
                            <w:r w:rsidR="00B86926"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 w:rsidR="00B86926"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/</w:t>
                            </w:r>
                            <w:r w:rsidR="00B86926"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 au </w:t>
                            </w:r>
                            <w:r w:rsidR="00B86926"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 w:rsidR="00B86926"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/</w:t>
                            </w:r>
                            <w:r w:rsidR="00B86926"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FBEB680" id="_x0000_t118" coordsize="21600,21600" o:spt="118" path="m,4292l21600,r,21600l,21600xe">
                <v:stroke joinstyle="miter"/>
                <v:path gradientshapeok="t" o:connecttype="custom" o:connectlocs="10800,2146;0,10800;10800,21600;21600,10800" textboxrect="0,4291,21600,21600"/>
              </v:shapetype>
              <v:shape id="AutoShape 15" o:spid="_x0000_s1029" type="#_x0000_t118" style="position:absolute;left:0;text-align:left;margin-left:17.25pt;margin-top:4.8pt;width:296.25pt;height:2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" strokecolor="#a5a5a5">
                <v:shadow on="t" type="double" opacity=".5" color2="shadow add(102)" offset="-3pt,-3pt" offset2="-6pt,-6pt"/>
                <v:textbox inset=",0,,0">
                  <w:txbxContent>
                    <w:p w:rsidR="008449C6" w:rsidRPr="005B0F6A" w:rsidRDefault="008449C6" w:rsidP="008449C6">
                      <w:pPr>
                        <w:jc w:val="center"/>
                      </w:pPr>
                      <w:r w:rsidRPr="00841D4B"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>Période 1</w:t>
                      </w:r>
                      <w:r w:rsidR="00B86926"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 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: du </w:t>
                      </w:r>
                      <w:r w:rsidR="00B86926"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 w:rsidR="00B86926">
                        <w:rPr>
                          <w:rFonts w:ascii="MamaeQueNosFaz" w:hAnsi="MamaeQueNosFaz"/>
                          <w:sz w:val="36"/>
                          <w:szCs w:val="32"/>
                        </w:rPr>
                        <w:t>/</w:t>
                      </w:r>
                      <w:r w:rsidR="00B86926"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 au </w:t>
                      </w:r>
                      <w:r w:rsidR="00B86926"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 w:rsidR="00B86926">
                        <w:rPr>
                          <w:rFonts w:ascii="MamaeQueNosFaz" w:hAnsi="MamaeQueNosFaz"/>
                          <w:sz w:val="36"/>
                          <w:szCs w:val="32"/>
                        </w:rPr>
                        <w:t>/</w:t>
                      </w:r>
                      <w:r w:rsidR="00B86926"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 w:rsidR="004C78D4">
        <w:rPr>
          <w:rFonts w:ascii="DK Crayon Crumble" w:hAnsi="DK Crayon Crumble"/>
          <w:smallCaps/>
          <w:sz w:val="44"/>
        </w:rPr>
        <w:t xml:space="preserve">                                              </w:t>
      </w:r>
      <w:r w:rsidR="008E0FDC">
        <w:rPr>
          <w:rFonts w:ascii="DK Crayon Crumble" w:hAnsi="DK Crayon Crumble"/>
          <w:smallCaps/>
          <w:sz w:val="44"/>
        </w:rPr>
        <w:t>Résolutions de problèmes</w:t>
      </w:r>
      <w:r w:rsidR="004C78D4">
        <w:t> </w:t>
      </w:r>
      <w:r w:rsidR="004C78D4" w:rsidRPr="004C78D4">
        <w:rPr>
          <w:rFonts w:ascii="Gisha" w:hAnsi="Gisha" w:cs="Gisha"/>
        </w:rPr>
        <w:t>: Travaill</w:t>
      </w:r>
      <w:r w:rsidR="004C78D4">
        <w:rPr>
          <w:rFonts w:ascii="Gisha" w:hAnsi="Gisha" w:cs="Gisha"/>
        </w:rPr>
        <w:t xml:space="preserve">ée </w:t>
      </w:r>
      <w:r w:rsidR="008E0FDC">
        <w:rPr>
          <w:rFonts w:ascii="Gisha" w:hAnsi="Gisha" w:cs="Gisha"/>
        </w:rPr>
        <w:t xml:space="preserve">lors de chaque séquence avec les ex. </w:t>
      </w:r>
      <w:r w:rsidR="008E0FDC" w:rsidRPr="008E0FDC">
        <w:rPr>
          <w:rFonts w:ascii="Arial" w:hAnsi="Arial" w:cs="Arial"/>
          <w:sz w:val="32"/>
          <w:szCs w:val="24"/>
        </w:rPr>
        <w:t>♠</w:t>
      </w:r>
      <w:r w:rsidR="00D545A1">
        <w:rPr>
          <w:rFonts w:ascii="Arial" w:hAnsi="Arial" w:cs="Arial"/>
          <w:sz w:val="32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</w:t>
      </w:r>
    </w:p>
    <w:p w:rsidR="00155FF7" w:rsidRDefault="00155FF7" w:rsidP="00155FF7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BF219AC" wp14:editId="31CFA969">
                <wp:simplePos x="0" y="0"/>
                <wp:positionH relativeFrom="column">
                  <wp:posOffset>909955</wp:posOffset>
                </wp:positionH>
                <wp:positionV relativeFrom="paragraph">
                  <wp:posOffset>123825</wp:posOffset>
                </wp:positionV>
                <wp:extent cx="7562850" cy="895350"/>
                <wp:effectExtent l="0" t="0" r="19050" b="19050"/>
                <wp:wrapNone/>
                <wp:docPr id="3" name="Round Same Side Corner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8953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FD6763"/>
                        </a:solidFill>
                        <a:ln>
                          <a:solidFill>
                            <a:srgbClr val="FD676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55FF7" w:rsidRPr="008449C6" w:rsidRDefault="00155FF7" w:rsidP="00155FF7">
                            <w:pPr>
                              <w:jc w:val="right"/>
                              <w:rPr>
                                <w:rFonts w:ascii="DK Lampion" w:hAnsi="DK Lampion"/>
                                <w:sz w:val="96"/>
                              </w:rPr>
                            </w:pPr>
                            <w:r w:rsidRPr="008449C6">
                              <w:rPr>
                                <w:rFonts w:ascii="DK Lampion" w:hAnsi="DK Lampion"/>
                                <w:sz w:val="96"/>
                              </w:rPr>
                              <w:t>Programmation sur l’année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F219AC" id="Round Same Side Corner Rectangle 3" o:spid="_x0000_s1030" style="position:absolute;margin-left:71.65pt;margin-top:9.75pt;width:595.5pt;height:70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562850,8953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" adj="-11796480,,5400" path="m421029,l7141821,v232528,,421029,188501,421029,421029l7562850,895350r,l,895350r,l,421029c,188501,188501,,421029,xe" fillcolor="#fd6763" strokecolor="#fd6763" strokeweight="1pt">
                <v:stroke joinstyle="miter"/>
                <v:formulas/>
                <v:path arrowok="t" o:connecttype="custom" o:connectlocs="421029,0;7141821,0;7562850,421029;7562850,895350;7562850,895350;0,895350;0,895350;0,421029;421029,0" o:connectangles="0,0,0,0,0,0,0,0,0" textboxrect="0,0,7562850,895350"/>
                <v:textbox>
                  <w:txbxContent>
                    <w:p w:rsidR="00155FF7" w:rsidRPr="008449C6" w:rsidRDefault="00155FF7" w:rsidP="00155FF7">
                      <w:pPr>
                        <w:jc w:val="right"/>
                        <w:rPr>
                          <w:rFonts w:ascii="DK Lampion" w:hAnsi="DK Lampion"/>
                          <w:sz w:val="96"/>
                        </w:rPr>
                      </w:pPr>
                      <w:r w:rsidRPr="008449C6">
                        <w:rPr>
                          <w:rFonts w:ascii="DK Lampion" w:hAnsi="DK Lampion"/>
                          <w:sz w:val="96"/>
                        </w:rPr>
                        <w:t>Programmation sur l’année</w:t>
                      </w:r>
                    </w:p>
                  </w:txbxContent>
                </v:textbox>
              </v:shape>
            </w:pict>
          </mc:Fallback>
        </mc:AlternateContent>
      </w:r>
    </w:p>
    <w:p w:rsidR="00155FF7" w:rsidRDefault="00155FF7" w:rsidP="00155FF7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6A2F764" wp14:editId="34F96D6D">
                <wp:simplePos x="0" y="0"/>
                <wp:positionH relativeFrom="column">
                  <wp:posOffset>1109980</wp:posOffset>
                </wp:positionH>
                <wp:positionV relativeFrom="paragraph">
                  <wp:posOffset>9525</wp:posOffset>
                </wp:positionV>
                <wp:extent cx="1514475" cy="600710"/>
                <wp:effectExtent l="19050" t="19050" r="47625" b="46990"/>
                <wp:wrapNone/>
                <wp:docPr id="5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FEC3C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55FF7" w:rsidRPr="008449C6" w:rsidRDefault="00155FF7" w:rsidP="00155FF7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56"/>
                              </w:rPr>
                            </w:pP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2014-15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6A2F764" id="_x0000_s1031" style="position:absolute;margin-left:87.4pt;margin-top:.75pt;width:119.25pt;height:47.3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" strokecolor="#fec3c2" strokeweight="5pt">
                <v:stroke linestyle="thickThin"/>
                <v:shadow color="#868686"/>
                <v:textbox>
                  <w:txbxContent>
                    <w:p w:rsidR="00155FF7" w:rsidRPr="008449C6" w:rsidRDefault="00155FF7" w:rsidP="00155FF7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56"/>
                        </w:rPr>
                      </w:pPr>
                      <w:r w:rsidRPr="008449C6">
                        <w:rPr>
                          <w:rFonts w:ascii="MamaeQueNosFaz" w:hAnsi="MamaeQueNosFaz"/>
                          <w:sz w:val="56"/>
                        </w:rPr>
                        <w:t>2014-15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FE7CDFB" wp14:editId="5AD5F8CA">
                <wp:simplePos x="0" y="0"/>
                <wp:positionH relativeFrom="column">
                  <wp:posOffset>90805</wp:posOffset>
                </wp:positionH>
                <wp:positionV relativeFrom="paragraph">
                  <wp:posOffset>142875</wp:posOffset>
                </wp:positionV>
                <wp:extent cx="10315575" cy="590550"/>
                <wp:effectExtent l="0" t="0" r="28575" b="19050"/>
                <wp:wrapNone/>
                <wp:docPr id="6" name="Round Same Side Corner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15575" cy="5905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FEC3C2"/>
                        </a:solidFill>
                        <a:ln>
                          <a:solidFill>
                            <a:srgbClr val="FEC3C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55FF7" w:rsidRPr="008449C6" w:rsidRDefault="00155FF7" w:rsidP="00155FF7">
                            <w:pPr>
                              <w:ind w:right="-343"/>
                              <w:rPr>
                                <w:sz w:val="36"/>
                              </w:rPr>
                            </w:pPr>
                            <w:r w:rsidRPr="008449C6"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>CM2</w:t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  <w:t xml:space="preserve">        </w:t>
                            </w:r>
                            <w:r>
                              <w:rPr>
                                <w:rFonts w:ascii="Tekton Pro Cond" w:hAnsi="Tekton Pro Cond"/>
                                <w:color w:val="000000" w:themeColor="text1"/>
                                <w:sz w:val="36"/>
                              </w:rPr>
                              <w:t>Mathématiques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E7CDFB" id="Round Same Side Corner Rectangle 6" o:spid="_x0000_s1032" style="position:absolute;margin-left:7.15pt;margin-top:11.25pt;width:812.25pt;height:46.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0315575,590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" adj="-11796480,,5400" path="m277700,r9760175,c10191244,,10315575,124331,10315575,277700r,312850l10315575,590550,,590550r,l,277700c,124331,124331,,277700,xe" fillcolor="#fec3c2" strokecolor="#fec3c2" strokeweight="1pt">
                <v:stroke joinstyle="miter"/>
                <v:formulas/>
                <v:path arrowok="t" o:connecttype="custom" o:connectlocs="277700,0;10037875,0;10315575,277700;10315575,590550;10315575,590550;0,590550;0,590550;0,277700;277700,0" o:connectangles="0,0,0,0,0,0,0,0,0" textboxrect="0,0,10315575,590550"/>
                <v:textbox>
                  <w:txbxContent>
                    <w:p w:rsidR="00155FF7" w:rsidRPr="008449C6" w:rsidRDefault="00155FF7" w:rsidP="00155FF7">
                      <w:pPr>
                        <w:ind w:right="-343"/>
                        <w:rPr>
                          <w:sz w:val="36"/>
                        </w:rPr>
                      </w:pPr>
                      <w:r w:rsidRPr="008449C6"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>CM2</w:t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  <w:t xml:space="preserve">        </w:t>
                      </w:r>
                      <w:r>
                        <w:rPr>
                          <w:rFonts w:ascii="Tekton Pro Cond" w:hAnsi="Tekton Pro Cond"/>
                          <w:color w:val="000000" w:themeColor="text1"/>
                          <w:sz w:val="36"/>
                        </w:rPr>
                        <w:t>Mathématiques</w:t>
                      </w:r>
                    </w:p>
                  </w:txbxContent>
                </v:textbox>
              </v:shape>
            </w:pict>
          </mc:Fallback>
        </mc:AlternateContent>
      </w:r>
    </w:p>
    <w:p w:rsidR="00155FF7" w:rsidRDefault="00155FF7" w:rsidP="00155FF7"/>
    <w:p w:rsidR="00155FF7" w:rsidRDefault="00155FF7" w:rsidP="00155FF7"/>
    <w:tbl>
      <w:tblPr>
        <w:tblpPr w:leftFromText="141" w:rightFromText="141" w:vertAnchor="text" w:horzAnchor="margin" w:tblpX="127" w:tblpY="600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4096"/>
        <w:gridCol w:w="3969"/>
        <w:gridCol w:w="3260"/>
        <w:gridCol w:w="3969"/>
        <w:gridCol w:w="851"/>
      </w:tblGrid>
      <w:tr w:rsidR="00155FF7" w:rsidRPr="0095420A" w:rsidTr="008B4FA6">
        <w:trPr>
          <w:trHeight w:val="435"/>
        </w:trPr>
        <w:tc>
          <w:tcPr>
            <w:tcW w:w="16145" w:type="dxa"/>
            <w:gridSpan w:val="5"/>
            <w:shd w:val="clear" w:color="auto" w:fill="DEEAF6" w:themeFill="accent1" w:themeFillTint="33"/>
          </w:tcPr>
          <w:p w:rsidR="00155FF7" w:rsidRPr="00655131" w:rsidRDefault="00155FF7" w:rsidP="008B4FA6">
            <w:pPr>
              <w:spacing w:after="0" w:line="240" w:lineRule="auto"/>
              <w:rPr>
                <w:rFonts w:ascii="Century Gothic" w:hAnsi="Century Gothic"/>
                <w:sz w:val="24"/>
              </w:rPr>
            </w:pPr>
            <w:r>
              <w:rPr>
                <w:rFonts w:ascii="DK Crayon Crumble" w:hAnsi="DK Crayon Crumble"/>
                <w:smallCaps/>
                <w:sz w:val="44"/>
              </w:rPr>
              <w:t xml:space="preserve">                                                     Nombres et calcul  </w:t>
            </w:r>
            <w:r w:rsidRPr="00655131">
              <w:rPr>
                <w:rFonts w:ascii="Century Gothic" w:hAnsi="Century Gothic"/>
                <w:color w:val="808080" w:themeColor="background1" w:themeShade="80"/>
              </w:rPr>
              <w:t xml:space="preserve">Téléchargé gratuitement sur </w:t>
            </w:r>
            <w:hyperlink r:id="rId7" w:history="1">
              <w:r w:rsidRPr="00655131">
                <w:rPr>
                  <w:rStyle w:val="Hyperlink"/>
                  <w:rFonts w:ascii="Century Gothic" w:hAnsi="Century Gothic"/>
                </w:rPr>
                <w:t>http://orpheecole.com</w:t>
              </w:r>
            </w:hyperlink>
          </w:p>
        </w:tc>
      </w:tr>
      <w:tr w:rsidR="00155FF7" w:rsidRPr="009C7E0F" w:rsidTr="00E6439B">
        <w:trPr>
          <w:trHeight w:val="159"/>
        </w:trPr>
        <w:tc>
          <w:tcPr>
            <w:tcW w:w="4096" w:type="dxa"/>
            <w:shd w:val="clear" w:color="auto" w:fill="FFFFFF"/>
          </w:tcPr>
          <w:p w:rsidR="00155FF7" w:rsidRPr="006546FA" w:rsidRDefault="00155FF7" w:rsidP="008B4FA6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69" w:type="dxa"/>
            <w:shd w:val="clear" w:color="auto" w:fill="FFFFFF"/>
          </w:tcPr>
          <w:p w:rsidR="00155FF7" w:rsidRPr="006546FA" w:rsidRDefault="00155FF7" w:rsidP="008B4FA6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260" w:type="dxa"/>
            <w:shd w:val="clear" w:color="auto" w:fill="FFFFFF"/>
          </w:tcPr>
          <w:p w:rsidR="00155FF7" w:rsidRPr="006546FA" w:rsidRDefault="00155FF7" w:rsidP="008B4FA6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3969" w:type="dxa"/>
            <w:shd w:val="clear" w:color="auto" w:fill="FFFFFF"/>
          </w:tcPr>
          <w:p w:rsidR="00155FF7" w:rsidRPr="006546FA" w:rsidRDefault="00155FF7" w:rsidP="008B4FA6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</w:t>
            </w:r>
          </w:p>
        </w:tc>
        <w:tc>
          <w:tcPr>
            <w:tcW w:w="851" w:type="dxa"/>
            <w:shd w:val="clear" w:color="auto" w:fill="FFFFFF"/>
          </w:tcPr>
          <w:p w:rsidR="00155FF7" w:rsidRPr="009C7E0F" w:rsidRDefault="00155FF7" w:rsidP="008B4FA6">
            <w:pPr>
              <w:spacing w:after="0" w:line="240" w:lineRule="auto"/>
              <w:jc w:val="center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E6439B" w:rsidRPr="009C7E0F" w:rsidTr="00E6439B">
        <w:trPr>
          <w:trHeight w:val="1057"/>
        </w:trPr>
        <w:tc>
          <w:tcPr>
            <w:tcW w:w="4096" w:type="dxa"/>
            <w:shd w:val="clear" w:color="auto" w:fill="FFFFFF"/>
            <w:vAlign w:val="center"/>
          </w:tcPr>
          <w:p w:rsidR="00E6439B" w:rsidRPr="00D545A1" w:rsidRDefault="00E6439B" w:rsidP="00155FF7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N6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 Les fractions simples et décimales</w:t>
            </w:r>
          </w:p>
        </w:tc>
        <w:tc>
          <w:tcPr>
            <w:tcW w:w="3969" w:type="dxa"/>
            <w:vMerge w:val="restart"/>
            <w:shd w:val="clear" w:color="auto" w:fill="FFFFFF"/>
            <w:vAlign w:val="center"/>
          </w:tcPr>
          <w:p w:rsidR="00E6439B" w:rsidRPr="00155FF7" w:rsidRDefault="00E6439B" w:rsidP="00155FF7">
            <w:pPr>
              <w:spacing w:after="0" w:line="240" w:lineRule="auto"/>
              <w:rPr>
                <w:rFonts w:ascii="Gisha" w:hAnsi="Gisha" w:cs="Gisha"/>
                <w:sz w:val="20"/>
              </w:rPr>
            </w:pPr>
            <w:r w:rsidRPr="00155FF7">
              <w:rPr>
                <w:rFonts w:ascii="Gisha" w:hAnsi="Gisha" w:cs="Gisha"/>
                <w:sz w:val="20"/>
              </w:rPr>
              <w:t>-</w:t>
            </w:r>
            <w:r>
              <w:rPr>
                <w:rFonts w:ascii="Gisha" w:hAnsi="Gisha" w:cs="Gisha"/>
                <w:sz w:val="20"/>
              </w:rPr>
              <w:t xml:space="preserve"> </w:t>
            </w:r>
            <w:r w:rsidRPr="00155FF7">
              <w:rPr>
                <w:rFonts w:ascii="Gisha" w:hAnsi="Gisha" w:cs="Gisha"/>
                <w:sz w:val="20"/>
              </w:rPr>
              <w:t>Nommer les fractions simples et décimales en utilisant</w:t>
            </w:r>
            <w:r>
              <w:rPr>
                <w:rFonts w:ascii="Gisha" w:hAnsi="Gisha" w:cs="Gisha"/>
                <w:sz w:val="20"/>
              </w:rPr>
              <w:t xml:space="preserve"> </w:t>
            </w:r>
            <w:r w:rsidRPr="00155FF7">
              <w:rPr>
                <w:rFonts w:ascii="Gisha" w:hAnsi="Gisha" w:cs="Gisha"/>
                <w:sz w:val="20"/>
              </w:rPr>
              <w:t>le vocabulaire : demi, tiers, quart, dixième, centième.</w:t>
            </w:r>
          </w:p>
          <w:p w:rsidR="00E6439B" w:rsidRPr="00155FF7" w:rsidRDefault="00E6439B" w:rsidP="00155FF7">
            <w:pPr>
              <w:spacing w:after="0" w:line="240" w:lineRule="auto"/>
              <w:rPr>
                <w:rFonts w:ascii="Gisha" w:hAnsi="Gisha" w:cs="Gisha"/>
                <w:sz w:val="20"/>
              </w:rPr>
            </w:pPr>
            <w:r w:rsidRPr="00155FF7">
              <w:rPr>
                <w:rFonts w:ascii="Gisha" w:hAnsi="Gisha" w:cs="Gisha"/>
                <w:sz w:val="20"/>
              </w:rPr>
              <w:t>-</w:t>
            </w:r>
            <w:r>
              <w:rPr>
                <w:rFonts w:ascii="Gisha" w:hAnsi="Gisha" w:cs="Gisha"/>
                <w:sz w:val="20"/>
              </w:rPr>
              <w:t xml:space="preserve"> </w:t>
            </w:r>
            <w:r w:rsidRPr="00155FF7">
              <w:rPr>
                <w:rFonts w:ascii="Gisha" w:hAnsi="Gisha" w:cs="Gisha"/>
                <w:sz w:val="20"/>
              </w:rPr>
              <w:t>Utiliser ces fractions dans des cas simples de partage</w:t>
            </w:r>
            <w:r>
              <w:rPr>
                <w:rFonts w:ascii="Gisha" w:hAnsi="Gisha" w:cs="Gisha"/>
                <w:sz w:val="20"/>
              </w:rPr>
              <w:t xml:space="preserve"> </w:t>
            </w:r>
            <w:r w:rsidRPr="00155FF7">
              <w:rPr>
                <w:rFonts w:ascii="Gisha" w:hAnsi="Gisha" w:cs="Gisha"/>
                <w:sz w:val="20"/>
              </w:rPr>
              <w:t>ou de codage de mesures de grandeurs.</w:t>
            </w:r>
          </w:p>
          <w:p w:rsidR="00E6439B" w:rsidRPr="00155FF7" w:rsidRDefault="00E6439B" w:rsidP="00155FF7">
            <w:pPr>
              <w:spacing w:after="0" w:line="240" w:lineRule="auto"/>
              <w:rPr>
                <w:rFonts w:ascii="Gisha" w:hAnsi="Gisha" w:cs="Gisha"/>
                <w:sz w:val="20"/>
              </w:rPr>
            </w:pPr>
            <w:r w:rsidRPr="00155FF7">
              <w:rPr>
                <w:rFonts w:ascii="Gisha" w:hAnsi="Gisha" w:cs="Gisha"/>
                <w:sz w:val="20"/>
              </w:rPr>
              <w:t>-</w:t>
            </w:r>
            <w:r>
              <w:rPr>
                <w:rFonts w:ascii="Gisha" w:hAnsi="Gisha" w:cs="Gisha"/>
                <w:sz w:val="20"/>
              </w:rPr>
              <w:t xml:space="preserve"> </w:t>
            </w:r>
            <w:r w:rsidRPr="00155FF7">
              <w:rPr>
                <w:rFonts w:ascii="Gisha" w:hAnsi="Gisha" w:cs="Gisha"/>
                <w:sz w:val="20"/>
              </w:rPr>
              <w:t>Encadrer une fraction simple par deux entiersconsécutifs.</w:t>
            </w:r>
          </w:p>
          <w:p w:rsidR="00E6439B" w:rsidRPr="00BB1E56" w:rsidRDefault="00E6439B" w:rsidP="00155FF7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20"/>
                <w:szCs w:val="24"/>
              </w:rPr>
            </w:pPr>
            <w:r w:rsidRPr="00155FF7">
              <w:rPr>
                <w:rFonts w:ascii="Gisha" w:hAnsi="Gisha" w:cs="Gisha"/>
                <w:sz w:val="20"/>
              </w:rPr>
              <w:t>-</w:t>
            </w:r>
            <w:r>
              <w:rPr>
                <w:rFonts w:ascii="Gisha" w:hAnsi="Gisha" w:cs="Gisha"/>
                <w:sz w:val="20"/>
              </w:rPr>
              <w:t xml:space="preserve"> </w:t>
            </w:r>
            <w:r w:rsidRPr="00155FF7">
              <w:rPr>
                <w:rFonts w:ascii="Gisha" w:hAnsi="Gisha" w:cs="Gisha"/>
                <w:sz w:val="20"/>
              </w:rPr>
              <w:t>Écrire une fraction sous forme de somme d’un entier et</w:t>
            </w:r>
            <w:r>
              <w:rPr>
                <w:rFonts w:ascii="Gisha" w:hAnsi="Gisha" w:cs="Gisha"/>
                <w:sz w:val="20"/>
              </w:rPr>
              <w:t xml:space="preserve"> </w:t>
            </w:r>
            <w:r w:rsidRPr="00155FF7">
              <w:rPr>
                <w:rFonts w:ascii="Gisha" w:hAnsi="Gisha" w:cs="Gisha"/>
                <w:sz w:val="20"/>
              </w:rPr>
              <w:t>d’une fraction inférieure à 1</w:t>
            </w:r>
          </w:p>
        </w:tc>
        <w:tc>
          <w:tcPr>
            <w:tcW w:w="3260" w:type="dxa"/>
            <w:vMerge w:val="restart"/>
            <w:shd w:val="clear" w:color="auto" w:fill="FFFFFF"/>
            <w:vAlign w:val="center"/>
          </w:tcPr>
          <w:p w:rsidR="00E6439B" w:rsidRPr="001B62A3" w:rsidRDefault="00E6439B" w:rsidP="008B4FA6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 w:rsidRPr="00155FF7">
              <w:rPr>
                <w:rFonts w:ascii="Gisha" w:hAnsi="Gisha" w:cs="Gisha"/>
              </w:rPr>
              <w:t>Écrire, nommer, comparer et utiliser les nombres entiers, les nombres décimaux (jusqu’au centième) et quelques fractions simples</w:t>
            </w:r>
          </w:p>
        </w:tc>
        <w:tc>
          <w:tcPr>
            <w:tcW w:w="3969" w:type="dxa"/>
            <w:vMerge w:val="restart"/>
            <w:shd w:val="clear" w:color="auto" w:fill="FFFFFF"/>
            <w:vAlign w:val="center"/>
          </w:tcPr>
          <w:p w:rsidR="00E6439B" w:rsidRDefault="00E6439B" w:rsidP="00E6439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 xml:space="preserve">Etudier les fractions simples et décimales ; </w:t>
            </w:r>
          </w:p>
          <w:p w:rsidR="00E6439B" w:rsidRDefault="00E6439B" w:rsidP="00E6439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 xml:space="preserve">Encadrer une fraction inférieure et supérieure à l’unité par deux entiers ; </w:t>
            </w:r>
          </w:p>
          <w:p w:rsidR="00E6439B" w:rsidRPr="00E6439B" w:rsidRDefault="00E6439B" w:rsidP="00E6439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Ecrire une fraction sous la forme d’un entier égal ou supérieur à 1 et d’une fraction inférieure à 1.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E6439B" w:rsidRPr="00D545A1" w:rsidRDefault="00E6439B" w:rsidP="008B4FA6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E6439B" w:rsidRPr="009C7E0F" w:rsidTr="00E6439B">
        <w:trPr>
          <w:trHeight w:val="959"/>
        </w:trPr>
        <w:tc>
          <w:tcPr>
            <w:tcW w:w="4096" w:type="dxa"/>
            <w:shd w:val="clear" w:color="auto" w:fill="FFFFFF"/>
            <w:vAlign w:val="center"/>
          </w:tcPr>
          <w:p w:rsidR="00E6439B" w:rsidRPr="00D545A1" w:rsidRDefault="00E6439B" w:rsidP="00155FF7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N7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Encadrer une fraction simple par deux entiers consécutifs</w:t>
            </w:r>
          </w:p>
        </w:tc>
        <w:tc>
          <w:tcPr>
            <w:tcW w:w="3969" w:type="dxa"/>
            <w:vMerge/>
            <w:shd w:val="clear" w:color="auto" w:fill="FFFFFF"/>
            <w:vAlign w:val="center"/>
          </w:tcPr>
          <w:p w:rsidR="00E6439B" w:rsidRPr="00BB1E56" w:rsidRDefault="00E6439B" w:rsidP="00F7117E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20"/>
                <w:szCs w:val="10"/>
              </w:rPr>
            </w:pPr>
          </w:p>
        </w:tc>
        <w:tc>
          <w:tcPr>
            <w:tcW w:w="3260" w:type="dxa"/>
            <w:vMerge/>
            <w:shd w:val="clear" w:color="auto" w:fill="FFFFFF"/>
          </w:tcPr>
          <w:p w:rsidR="00E6439B" w:rsidRPr="001B62A3" w:rsidRDefault="00E6439B" w:rsidP="008B4FA6">
            <w:pPr>
              <w:spacing w:after="0" w:line="240" w:lineRule="auto"/>
              <w:rPr>
                <w:rFonts w:ascii="Gisha" w:hAnsi="Gisha" w:cs="Gisha"/>
                <w:color w:val="7030A0"/>
                <w:szCs w:val="24"/>
              </w:rPr>
            </w:pPr>
          </w:p>
        </w:tc>
        <w:tc>
          <w:tcPr>
            <w:tcW w:w="3969" w:type="dxa"/>
            <w:vMerge/>
            <w:shd w:val="clear" w:color="auto" w:fill="FFFFFF"/>
            <w:vAlign w:val="center"/>
          </w:tcPr>
          <w:p w:rsidR="00E6439B" w:rsidRPr="001B62A3" w:rsidRDefault="00E6439B" w:rsidP="00B66CA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E6439B" w:rsidRPr="00D545A1" w:rsidRDefault="00E6439B" w:rsidP="008B4FA6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E6439B" w:rsidRPr="009C7E0F" w:rsidTr="00E6439B">
        <w:trPr>
          <w:trHeight w:val="122"/>
        </w:trPr>
        <w:tc>
          <w:tcPr>
            <w:tcW w:w="4096" w:type="dxa"/>
            <w:shd w:val="clear" w:color="auto" w:fill="FFFFFF"/>
            <w:vAlign w:val="center"/>
          </w:tcPr>
          <w:p w:rsidR="00E6439B" w:rsidRPr="00D545A1" w:rsidRDefault="00E6439B" w:rsidP="00155FF7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8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Ecrire une fraction sous la forme d’une somme d’un entier et d’une fraction inférieure à 1</w:t>
            </w:r>
          </w:p>
        </w:tc>
        <w:tc>
          <w:tcPr>
            <w:tcW w:w="3969" w:type="dxa"/>
            <w:vMerge/>
            <w:shd w:val="clear" w:color="auto" w:fill="FFFFFF"/>
            <w:vAlign w:val="center"/>
          </w:tcPr>
          <w:p w:rsidR="00E6439B" w:rsidRPr="00BB1E56" w:rsidRDefault="00E6439B" w:rsidP="008B4FA6">
            <w:pPr>
              <w:spacing w:after="0" w:line="240" w:lineRule="auto"/>
              <w:rPr>
                <w:rStyle w:val="mf17-texterouge"/>
                <w:rFonts w:ascii="Gisha" w:hAnsi="Gisha" w:cs="Gisha"/>
                <w:sz w:val="20"/>
              </w:rPr>
            </w:pPr>
          </w:p>
        </w:tc>
        <w:tc>
          <w:tcPr>
            <w:tcW w:w="3260" w:type="dxa"/>
            <w:vMerge/>
            <w:shd w:val="clear" w:color="auto" w:fill="FFFFFF"/>
            <w:vAlign w:val="center"/>
          </w:tcPr>
          <w:p w:rsidR="00E6439B" w:rsidRPr="001B62A3" w:rsidRDefault="00E6439B" w:rsidP="00155FF7">
            <w:pPr>
              <w:spacing w:after="0" w:line="240" w:lineRule="auto"/>
              <w:jc w:val="center"/>
              <w:rPr>
                <w:rFonts w:ascii="Gisha" w:hAnsi="Gisha" w:cs="Gisha"/>
              </w:rPr>
            </w:pPr>
          </w:p>
        </w:tc>
        <w:tc>
          <w:tcPr>
            <w:tcW w:w="3969" w:type="dxa"/>
            <w:vMerge/>
            <w:shd w:val="clear" w:color="auto" w:fill="FFFFFF"/>
            <w:vAlign w:val="center"/>
          </w:tcPr>
          <w:p w:rsidR="00E6439B" w:rsidRPr="001B62A3" w:rsidRDefault="00E6439B" w:rsidP="008B4FA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E6439B" w:rsidRPr="00D545A1" w:rsidRDefault="00E6439B" w:rsidP="008B4FA6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155FF7" w:rsidRPr="009C7E0F" w:rsidTr="00E6439B">
        <w:trPr>
          <w:trHeight w:val="987"/>
        </w:trPr>
        <w:tc>
          <w:tcPr>
            <w:tcW w:w="4096" w:type="dxa"/>
            <w:shd w:val="clear" w:color="auto" w:fill="FFFFFF"/>
            <w:vAlign w:val="center"/>
          </w:tcPr>
          <w:p w:rsidR="00155FF7" w:rsidRPr="00D545A1" w:rsidRDefault="00001C2A" w:rsidP="00155FF7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N9</w:t>
            </w:r>
            <w:r w:rsidR="00155FF7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 : Ajouter deux fractions décimales ou deux fractions simples de même dénominateur</w:t>
            </w:r>
          </w:p>
        </w:tc>
        <w:tc>
          <w:tcPr>
            <w:tcW w:w="3969" w:type="dxa"/>
            <w:shd w:val="clear" w:color="auto" w:fill="FFFFFF"/>
            <w:vAlign w:val="center"/>
          </w:tcPr>
          <w:p w:rsidR="00155FF7" w:rsidRPr="00BB1E56" w:rsidRDefault="00E6439B" w:rsidP="00E6439B">
            <w:pPr>
              <w:spacing w:after="0" w:line="240" w:lineRule="auto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- S</w:t>
            </w:r>
            <w:r w:rsidRPr="00E6439B">
              <w:rPr>
                <w:rFonts w:ascii="Gisha" w:hAnsi="Gisha" w:cs="Gisha"/>
                <w:sz w:val="20"/>
              </w:rPr>
              <w:t>omme de deux fractions décimales ou de deux fractions de même dénominateur</w:t>
            </w:r>
            <w:r>
              <w:rPr>
                <w:rFonts w:ascii="Gisha" w:hAnsi="Gisha" w:cs="Gisha"/>
                <w:sz w:val="20"/>
              </w:rPr>
              <w:t>.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155FF7" w:rsidRPr="00D545A1" w:rsidRDefault="00E6439B" w:rsidP="008B4FA6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 w:rsidRPr="00155FF7">
              <w:rPr>
                <w:rFonts w:ascii="Gisha" w:hAnsi="Gisha" w:cs="Gisha"/>
              </w:rPr>
              <w:t>Ajouter deux fractions décimales ou deux fractions simples de même</w:t>
            </w:r>
            <w:r>
              <w:rPr>
                <w:rFonts w:ascii="Gisha" w:hAnsi="Gisha" w:cs="Gisha"/>
              </w:rPr>
              <w:t xml:space="preserve"> </w:t>
            </w:r>
            <w:r w:rsidRPr="00155FF7">
              <w:rPr>
                <w:rFonts w:ascii="Gisha" w:hAnsi="Gisha" w:cs="Gisha"/>
              </w:rPr>
              <w:t>dénominateur</w:t>
            </w:r>
          </w:p>
        </w:tc>
        <w:tc>
          <w:tcPr>
            <w:tcW w:w="3969" w:type="dxa"/>
            <w:shd w:val="clear" w:color="auto" w:fill="FFFFFF"/>
            <w:vAlign w:val="center"/>
          </w:tcPr>
          <w:p w:rsidR="00155FF7" w:rsidRPr="001B62A3" w:rsidRDefault="00E6439B" w:rsidP="008B4FA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Ajouter deux fractions dont la somme est inférieure ou supérieure à 1.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155FF7" w:rsidRPr="00D545A1" w:rsidRDefault="00B6084B" w:rsidP="008B4FA6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  <w:bookmarkStart w:id="0" w:name="_GoBack"/>
            <w:bookmarkEnd w:id="0"/>
          </w:p>
        </w:tc>
      </w:tr>
      <w:tr w:rsidR="00155FF7" w:rsidRPr="009C7E0F" w:rsidTr="008B4FA6">
        <w:trPr>
          <w:trHeight w:val="485"/>
        </w:trPr>
        <w:tc>
          <w:tcPr>
            <w:tcW w:w="16145" w:type="dxa"/>
            <w:gridSpan w:val="5"/>
            <w:shd w:val="clear" w:color="auto" w:fill="FFF2CC" w:themeFill="accent4" w:themeFillTint="33"/>
          </w:tcPr>
          <w:p w:rsidR="00155FF7" w:rsidRPr="004C78D4" w:rsidRDefault="00155FF7" w:rsidP="008B4FA6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>
              <w:rPr>
                <w:rFonts w:ascii="DK Crayon Crumble" w:hAnsi="DK Crayon Crumble"/>
                <w:smallCaps/>
                <w:sz w:val="44"/>
              </w:rPr>
              <w:t>Géométrie</w:t>
            </w:r>
          </w:p>
        </w:tc>
      </w:tr>
      <w:tr w:rsidR="00155FF7" w:rsidRPr="009C7E0F" w:rsidTr="00E6439B">
        <w:trPr>
          <w:trHeight w:val="252"/>
        </w:trPr>
        <w:tc>
          <w:tcPr>
            <w:tcW w:w="4096" w:type="dxa"/>
            <w:shd w:val="clear" w:color="auto" w:fill="FFFFFF"/>
            <w:vAlign w:val="center"/>
          </w:tcPr>
          <w:p w:rsidR="00155FF7" w:rsidRPr="006546FA" w:rsidRDefault="00155FF7" w:rsidP="008B4FA6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69" w:type="dxa"/>
            <w:shd w:val="clear" w:color="auto" w:fill="FFFFFF"/>
            <w:vAlign w:val="center"/>
          </w:tcPr>
          <w:p w:rsidR="00155FF7" w:rsidRPr="006546FA" w:rsidRDefault="00155FF7" w:rsidP="008B4FA6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155FF7" w:rsidRPr="006546FA" w:rsidRDefault="00155FF7" w:rsidP="008B4FA6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3969" w:type="dxa"/>
            <w:shd w:val="clear" w:color="auto" w:fill="FFFFFF"/>
            <w:vAlign w:val="center"/>
          </w:tcPr>
          <w:p w:rsidR="00155FF7" w:rsidRPr="006546FA" w:rsidRDefault="00155FF7" w:rsidP="008B4FA6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</w:p>
        </w:tc>
        <w:tc>
          <w:tcPr>
            <w:tcW w:w="851" w:type="dxa"/>
            <w:shd w:val="clear" w:color="auto" w:fill="FFFFFF"/>
          </w:tcPr>
          <w:p w:rsidR="00155FF7" w:rsidRPr="00737A1D" w:rsidRDefault="00155FF7" w:rsidP="008B4FA6">
            <w:pPr>
              <w:spacing w:after="0" w:line="240" w:lineRule="auto"/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</w:pPr>
          </w:p>
        </w:tc>
      </w:tr>
      <w:tr w:rsidR="00E6439B" w:rsidRPr="009C7E0F" w:rsidTr="00E6439B">
        <w:trPr>
          <w:trHeight w:val="802"/>
        </w:trPr>
        <w:tc>
          <w:tcPr>
            <w:tcW w:w="4096" w:type="dxa"/>
            <w:shd w:val="clear" w:color="auto" w:fill="FFFFFF"/>
            <w:vAlign w:val="center"/>
          </w:tcPr>
          <w:p w:rsidR="00E6439B" w:rsidRPr="00D545A1" w:rsidRDefault="00E6439B" w:rsidP="00155FF7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G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3 : Reproduire un triangle à l’aide d’instruments.</w:t>
            </w:r>
          </w:p>
        </w:tc>
        <w:tc>
          <w:tcPr>
            <w:tcW w:w="3969" w:type="dxa"/>
            <w:vMerge w:val="restart"/>
            <w:shd w:val="clear" w:color="auto" w:fill="FFFFFF"/>
            <w:vAlign w:val="center"/>
          </w:tcPr>
          <w:p w:rsidR="00E6439B" w:rsidRPr="00E6439B" w:rsidRDefault="00E6439B" w:rsidP="008B4FA6">
            <w:pPr>
              <w:spacing w:after="0" w:line="240" w:lineRule="auto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 xml:space="preserve">- </w:t>
            </w:r>
            <w:r w:rsidRPr="00E6439B">
              <w:rPr>
                <w:rFonts w:ascii="Gisha" w:hAnsi="Gisha" w:cs="Gisha"/>
                <w:sz w:val="20"/>
              </w:rPr>
              <w:t>L’utilisation d’instruments et de techniques : règle, équerre, compas</w:t>
            </w:r>
          </w:p>
          <w:p w:rsidR="00E6439B" w:rsidRPr="00A74B7F" w:rsidRDefault="00E6439B" w:rsidP="00E6439B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sz w:val="20"/>
              </w:rPr>
              <w:t xml:space="preserve">- </w:t>
            </w:r>
            <w:r w:rsidRPr="00E6439B">
              <w:rPr>
                <w:rFonts w:ascii="Gisha" w:hAnsi="Gisha" w:cs="Gisha"/>
                <w:sz w:val="20"/>
              </w:rPr>
              <w:t>Les figures planes : le triangle et ses cas particuliers (description, reproduction, construction)</w:t>
            </w:r>
          </w:p>
        </w:tc>
        <w:tc>
          <w:tcPr>
            <w:tcW w:w="3260" w:type="dxa"/>
            <w:vMerge w:val="restart"/>
            <w:shd w:val="clear" w:color="auto" w:fill="FFFFFF"/>
            <w:vAlign w:val="center"/>
          </w:tcPr>
          <w:p w:rsidR="00E6439B" w:rsidRPr="001B62A3" w:rsidRDefault="00E6439B" w:rsidP="008B4FA6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 w:rsidRPr="00155FF7">
              <w:rPr>
                <w:rFonts w:ascii="Gisha" w:hAnsi="Gisha" w:cs="Gisha"/>
              </w:rPr>
              <w:t>Utiliser la règle, l’équerre et le compas pour vérifier la nature de figures planes usuelles et les construire avec soin et précision</w:t>
            </w:r>
          </w:p>
        </w:tc>
        <w:tc>
          <w:tcPr>
            <w:tcW w:w="3969" w:type="dxa"/>
            <w:shd w:val="clear" w:color="auto" w:fill="FFFFFF"/>
            <w:vAlign w:val="center"/>
          </w:tcPr>
          <w:p w:rsidR="00E6439B" w:rsidRPr="00AC0A4B" w:rsidRDefault="00E6439B" w:rsidP="008B4FA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color w:val="404040" w:themeColor="text1" w:themeTint="BF"/>
              </w:rPr>
              <w:t>Reproduire un triangle rectangle, isocèle et équilatéral à l’aide des outils appropriés.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E6439B" w:rsidRPr="00D545A1" w:rsidRDefault="00E6439B" w:rsidP="008B4FA6">
            <w:pPr>
              <w:spacing w:after="0" w:line="240" w:lineRule="auto"/>
              <w:jc w:val="center"/>
              <w:rPr>
                <w:rFonts w:ascii="Tekton Pro Cond" w:hAnsi="Tekton Pro Cond"/>
                <w:color w:val="FFC000" w:themeColor="accent4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FFC000" w:themeColor="accent4"/>
                <w:sz w:val="52"/>
                <w:szCs w:val="24"/>
              </w:rPr>
              <w:sym w:font="Wingdings" w:char="F071"/>
            </w:r>
          </w:p>
        </w:tc>
      </w:tr>
      <w:tr w:rsidR="00E6439B" w:rsidRPr="009C7E0F" w:rsidTr="00E6439B">
        <w:trPr>
          <w:trHeight w:val="389"/>
        </w:trPr>
        <w:tc>
          <w:tcPr>
            <w:tcW w:w="4096" w:type="dxa"/>
            <w:shd w:val="clear" w:color="auto" w:fill="FFFFFF"/>
            <w:vAlign w:val="center"/>
          </w:tcPr>
          <w:p w:rsidR="00E6439B" w:rsidRPr="00D545A1" w:rsidRDefault="00E6439B" w:rsidP="00155FF7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G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4 : Construire la hauteur d’un triangle</w:t>
            </w:r>
          </w:p>
        </w:tc>
        <w:tc>
          <w:tcPr>
            <w:tcW w:w="3969" w:type="dxa"/>
            <w:vMerge/>
            <w:shd w:val="clear" w:color="auto" w:fill="FFFFFF"/>
            <w:vAlign w:val="center"/>
          </w:tcPr>
          <w:p w:rsidR="00E6439B" w:rsidRPr="00BB1E56" w:rsidRDefault="00E6439B" w:rsidP="008B4FA6">
            <w:pPr>
              <w:spacing w:after="0" w:line="240" w:lineRule="auto"/>
              <w:rPr>
                <w:rFonts w:ascii="Gisha" w:hAnsi="Gisha" w:cs="Gisha"/>
                <w:sz w:val="20"/>
              </w:rPr>
            </w:pPr>
          </w:p>
        </w:tc>
        <w:tc>
          <w:tcPr>
            <w:tcW w:w="3260" w:type="dxa"/>
            <w:vMerge/>
            <w:shd w:val="clear" w:color="auto" w:fill="FFFFFF"/>
            <w:vAlign w:val="center"/>
          </w:tcPr>
          <w:p w:rsidR="00E6439B" w:rsidRPr="001B62A3" w:rsidRDefault="00E6439B" w:rsidP="008B4FA6">
            <w:pPr>
              <w:spacing w:after="0" w:line="240" w:lineRule="auto"/>
              <w:jc w:val="center"/>
              <w:rPr>
                <w:rFonts w:ascii="Gisha" w:hAnsi="Gisha" w:cs="Gisha"/>
              </w:rPr>
            </w:pPr>
          </w:p>
        </w:tc>
        <w:tc>
          <w:tcPr>
            <w:tcW w:w="3969" w:type="dxa"/>
            <w:shd w:val="clear" w:color="auto" w:fill="FFFFFF"/>
            <w:vAlign w:val="center"/>
          </w:tcPr>
          <w:p w:rsidR="00E6439B" w:rsidRDefault="00E6439B" w:rsidP="008B4FA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Reconnaitre une hauteur ;</w:t>
            </w:r>
          </w:p>
          <w:p w:rsidR="00E6439B" w:rsidRPr="001B62A3" w:rsidRDefault="00E6439B" w:rsidP="008B4FA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Tracer les trois hauteurs d’un triangle.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E6439B" w:rsidRPr="00D545A1" w:rsidRDefault="00B6084B" w:rsidP="008B4FA6">
            <w:pPr>
              <w:spacing w:after="0" w:line="240" w:lineRule="auto"/>
              <w:jc w:val="center"/>
              <w:rPr>
                <w:rFonts w:ascii="Tekton Pro Cond" w:hAnsi="Tekton Pro Cond"/>
                <w:color w:val="FFC000" w:themeColor="accent4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FFC000" w:themeColor="accent4"/>
                <w:sz w:val="52"/>
                <w:szCs w:val="24"/>
              </w:rPr>
              <w:sym w:font="Wingdings" w:char="F071"/>
            </w:r>
          </w:p>
        </w:tc>
      </w:tr>
      <w:tr w:rsidR="00155FF7" w:rsidRPr="009C7E0F" w:rsidTr="008B4FA6">
        <w:trPr>
          <w:trHeight w:val="479"/>
        </w:trPr>
        <w:tc>
          <w:tcPr>
            <w:tcW w:w="16145" w:type="dxa"/>
            <w:gridSpan w:val="5"/>
            <w:shd w:val="clear" w:color="auto" w:fill="DBDBDB" w:themeFill="accent3" w:themeFillTint="66"/>
          </w:tcPr>
          <w:p w:rsidR="00155FF7" w:rsidRPr="004C78D4" w:rsidRDefault="00155FF7" w:rsidP="008B4FA6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>
              <w:rPr>
                <w:rFonts w:ascii="DK Crayon Crumble" w:hAnsi="DK Crayon Crumble"/>
                <w:smallCaps/>
                <w:sz w:val="44"/>
              </w:rPr>
              <w:t>Grandeurs et mesures</w:t>
            </w:r>
          </w:p>
        </w:tc>
      </w:tr>
      <w:tr w:rsidR="00155FF7" w:rsidRPr="009C7E0F" w:rsidTr="00E6439B">
        <w:trPr>
          <w:trHeight w:val="322"/>
        </w:trPr>
        <w:tc>
          <w:tcPr>
            <w:tcW w:w="4096" w:type="dxa"/>
            <w:shd w:val="clear" w:color="auto" w:fill="FFFFFF"/>
            <w:vAlign w:val="center"/>
          </w:tcPr>
          <w:p w:rsidR="00155FF7" w:rsidRPr="006546FA" w:rsidRDefault="00155FF7" w:rsidP="008B4FA6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69" w:type="dxa"/>
            <w:shd w:val="clear" w:color="auto" w:fill="FFFFFF"/>
            <w:vAlign w:val="center"/>
          </w:tcPr>
          <w:p w:rsidR="00155FF7" w:rsidRPr="006546FA" w:rsidRDefault="00155FF7" w:rsidP="008B4FA6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155FF7" w:rsidRPr="006546FA" w:rsidRDefault="00155FF7" w:rsidP="008B4FA6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3969" w:type="dxa"/>
            <w:shd w:val="clear" w:color="auto" w:fill="FFFFFF"/>
            <w:vAlign w:val="center"/>
          </w:tcPr>
          <w:p w:rsidR="00155FF7" w:rsidRPr="006546FA" w:rsidRDefault="00155FF7" w:rsidP="008B4FA6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</w:p>
        </w:tc>
        <w:tc>
          <w:tcPr>
            <w:tcW w:w="851" w:type="dxa"/>
            <w:shd w:val="clear" w:color="auto" w:fill="FFFFFF"/>
          </w:tcPr>
          <w:p w:rsidR="00155FF7" w:rsidRPr="00737A1D" w:rsidRDefault="00155FF7" w:rsidP="008B4FA6">
            <w:pPr>
              <w:spacing w:after="0" w:line="240" w:lineRule="auto"/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</w:pPr>
          </w:p>
        </w:tc>
      </w:tr>
      <w:tr w:rsidR="00E6439B" w:rsidRPr="009C7E0F" w:rsidTr="00E6439B">
        <w:trPr>
          <w:trHeight w:val="65"/>
        </w:trPr>
        <w:tc>
          <w:tcPr>
            <w:tcW w:w="4096" w:type="dxa"/>
            <w:shd w:val="clear" w:color="auto" w:fill="FFFFFF"/>
            <w:vAlign w:val="center"/>
          </w:tcPr>
          <w:p w:rsidR="00E6439B" w:rsidRPr="00D545A1" w:rsidRDefault="00E6439B" w:rsidP="00155FF7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M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3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L’aire du triangle</w:t>
            </w:r>
          </w:p>
        </w:tc>
        <w:tc>
          <w:tcPr>
            <w:tcW w:w="3969" w:type="dxa"/>
            <w:shd w:val="clear" w:color="auto" w:fill="FFFFFF"/>
            <w:vAlign w:val="center"/>
          </w:tcPr>
          <w:p w:rsidR="00E6439B" w:rsidRPr="00BB1E56" w:rsidRDefault="00E6439B" w:rsidP="00E6439B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20"/>
              </w:rPr>
            </w:pPr>
            <w:r>
              <w:rPr>
                <w:rFonts w:ascii="Gisha" w:hAnsi="Gisha" w:cs="Gisha"/>
                <w:sz w:val="20"/>
              </w:rPr>
              <w:t xml:space="preserve">- </w:t>
            </w:r>
            <w:r w:rsidRPr="00E6439B">
              <w:rPr>
                <w:rFonts w:ascii="Gisha" w:hAnsi="Gisha" w:cs="Gisha"/>
                <w:sz w:val="20"/>
              </w:rPr>
              <w:t>Les aires : formule de l’aire d’un triangle.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E6439B" w:rsidRPr="00E6439B" w:rsidRDefault="00E6439B" w:rsidP="00E6439B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 w:rsidRPr="00A74B7F">
              <w:rPr>
                <w:rFonts w:ascii="Gisha" w:hAnsi="Gisha" w:cs="Gisha"/>
              </w:rPr>
              <w:t xml:space="preserve">Connaître et utiliser les formules de l’aire d’un carré, d’un </w:t>
            </w:r>
            <w:r>
              <w:rPr>
                <w:rFonts w:ascii="Gisha" w:hAnsi="Gisha" w:cs="Gisha"/>
              </w:rPr>
              <w:t>rectangle et d’un triangle.</w:t>
            </w:r>
          </w:p>
        </w:tc>
        <w:tc>
          <w:tcPr>
            <w:tcW w:w="3969" w:type="dxa"/>
            <w:shd w:val="clear" w:color="auto" w:fill="FFFFFF"/>
            <w:vAlign w:val="center"/>
          </w:tcPr>
          <w:p w:rsidR="00E6439B" w:rsidRDefault="00E6439B" w:rsidP="00FD059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color w:val="404040" w:themeColor="text1" w:themeTint="BF"/>
              </w:rPr>
              <w:t>Découvrir la formule de l’aire ;</w:t>
            </w:r>
          </w:p>
          <w:p w:rsidR="00E6439B" w:rsidRPr="00AC0A4B" w:rsidRDefault="00E6439B" w:rsidP="00FD059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color w:val="404040" w:themeColor="text1" w:themeTint="BF"/>
              </w:rPr>
              <w:t>Appliquer la formule pour calculer l’aire de triangles particuliers.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E6439B" w:rsidRPr="00D545A1" w:rsidRDefault="00E6439B" w:rsidP="00155FF7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</w:tbl>
    <w:p w:rsidR="00155FF7" w:rsidRDefault="00155FF7" w:rsidP="00155FF7">
      <w:pPr>
        <w:shd w:val="clear" w:color="auto" w:fill="FFEBEB"/>
        <w:tabs>
          <w:tab w:val="left" w:pos="142"/>
        </w:tabs>
        <w:spacing w:after="0" w:line="240" w:lineRule="auto"/>
        <w:ind w:left="142" w:right="425"/>
        <w:jc w:val="center"/>
      </w:pPr>
      <w:r w:rsidRPr="004C78D4">
        <w:rPr>
          <w:rFonts w:ascii="DK Crayon Crumble" w:hAnsi="DK Crayon Crumble"/>
          <w:smallCaps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DB638B8" wp14:editId="32AAD4CB">
                <wp:simplePos x="0" y="0"/>
                <wp:positionH relativeFrom="column">
                  <wp:posOffset>219075</wp:posOffset>
                </wp:positionH>
                <wp:positionV relativeFrom="paragraph">
                  <wp:posOffset>60960</wp:posOffset>
                </wp:positionV>
                <wp:extent cx="3762375" cy="368300"/>
                <wp:effectExtent l="76200" t="95250" r="28575" b="12700"/>
                <wp:wrapNone/>
                <wp:docPr id="7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155FF7" w:rsidRPr="005B0F6A" w:rsidRDefault="00155FF7" w:rsidP="00155FF7">
                            <w:pPr>
                              <w:jc w:val="center"/>
                            </w:pP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Période 2 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: du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 au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B638B8" id="_x0000_s1033" type="#_x0000_t118" style="position:absolute;left:0;text-align:left;margin-left:17.25pt;margin-top:4.8pt;width:296.25pt;height:2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" strokecolor="#a5a5a5">
                <v:shadow on="t" type="double" opacity=".5" color2="shadow add(102)" offset="-3pt,-3pt" offset2="-6pt,-6pt"/>
                <v:textbox inset=",0,,0">
                  <w:txbxContent>
                    <w:p w:rsidR="00155FF7" w:rsidRPr="005B0F6A" w:rsidRDefault="00155FF7" w:rsidP="00155FF7">
                      <w:pPr>
                        <w:jc w:val="center"/>
                      </w:pP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Période 2 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: du 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/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 au 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/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DK Crayon Crumble" w:hAnsi="DK Crayon Crumble"/>
          <w:smallCaps/>
          <w:sz w:val="44"/>
        </w:rPr>
        <w:t xml:space="preserve">                                              Résolutions de problèmes</w:t>
      </w:r>
      <w:r>
        <w:t> </w:t>
      </w:r>
      <w:r w:rsidRPr="004C78D4">
        <w:rPr>
          <w:rFonts w:ascii="Gisha" w:hAnsi="Gisha" w:cs="Gisha"/>
        </w:rPr>
        <w:t>: Travaill</w:t>
      </w:r>
      <w:r>
        <w:rPr>
          <w:rFonts w:ascii="Gisha" w:hAnsi="Gisha" w:cs="Gisha"/>
        </w:rPr>
        <w:t xml:space="preserve">ée lors de chaque séquence avec les ex. </w:t>
      </w:r>
      <w:r w:rsidRPr="008E0FDC">
        <w:rPr>
          <w:rFonts w:ascii="Arial" w:hAnsi="Arial" w:cs="Arial"/>
          <w:sz w:val="32"/>
          <w:szCs w:val="24"/>
        </w:rPr>
        <w:t>♠</w:t>
      </w:r>
      <w:r>
        <w:rPr>
          <w:rFonts w:ascii="Arial" w:hAnsi="Arial" w:cs="Arial"/>
          <w:sz w:val="32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</w:t>
      </w:r>
    </w:p>
    <w:p w:rsidR="00155FF7" w:rsidRDefault="00155FF7" w:rsidP="00E6439B">
      <w:pPr>
        <w:tabs>
          <w:tab w:val="left" w:pos="142"/>
        </w:tabs>
        <w:spacing w:after="0" w:line="240" w:lineRule="auto"/>
        <w:ind w:left="142" w:right="425"/>
        <w:jc w:val="center"/>
      </w:pPr>
    </w:p>
    <w:p w:rsidR="00001C2A" w:rsidRDefault="00001C2A" w:rsidP="00001C2A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3903AD4" wp14:editId="0F2DB9B3">
                <wp:simplePos x="0" y="0"/>
                <wp:positionH relativeFrom="column">
                  <wp:posOffset>909955</wp:posOffset>
                </wp:positionH>
                <wp:positionV relativeFrom="paragraph">
                  <wp:posOffset>123825</wp:posOffset>
                </wp:positionV>
                <wp:extent cx="7562850" cy="895350"/>
                <wp:effectExtent l="0" t="0" r="19050" b="19050"/>
                <wp:wrapNone/>
                <wp:docPr id="16" name="Round Same Side Corner 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8953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FD6763"/>
                        </a:solidFill>
                        <a:ln>
                          <a:solidFill>
                            <a:srgbClr val="FD676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01C2A" w:rsidRPr="008449C6" w:rsidRDefault="00001C2A" w:rsidP="00001C2A">
                            <w:pPr>
                              <w:jc w:val="right"/>
                              <w:rPr>
                                <w:rFonts w:ascii="DK Lampion" w:hAnsi="DK Lampion"/>
                                <w:sz w:val="96"/>
                              </w:rPr>
                            </w:pPr>
                            <w:r w:rsidRPr="008449C6">
                              <w:rPr>
                                <w:rFonts w:ascii="DK Lampion" w:hAnsi="DK Lampion"/>
                                <w:sz w:val="96"/>
                              </w:rPr>
                              <w:t>Programmation sur l’année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903AD4" id="Round Same Side Corner Rectangle 16" o:spid="_x0000_s1034" style="position:absolute;margin-left:71.65pt;margin-top:9.75pt;width:595.5pt;height:70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562850,8953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" adj="-11796480,,5400" path="m421029,l7141821,v232528,,421029,188501,421029,421029l7562850,895350r,l,895350r,l,421029c,188501,188501,,421029,xe" fillcolor="#fd6763" strokecolor="#fd6763" strokeweight="1pt">
                <v:stroke joinstyle="miter"/>
                <v:formulas/>
                <v:path arrowok="t" o:connecttype="custom" o:connectlocs="421029,0;7141821,0;7562850,421029;7562850,895350;7562850,895350;0,895350;0,895350;0,421029;421029,0" o:connectangles="0,0,0,0,0,0,0,0,0" textboxrect="0,0,7562850,895350"/>
                <v:textbox>
                  <w:txbxContent>
                    <w:p w:rsidR="00001C2A" w:rsidRPr="008449C6" w:rsidRDefault="00001C2A" w:rsidP="00001C2A">
                      <w:pPr>
                        <w:jc w:val="right"/>
                        <w:rPr>
                          <w:rFonts w:ascii="DK Lampion" w:hAnsi="DK Lampion"/>
                          <w:sz w:val="96"/>
                        </w:rPr>
                      </w:pPr>
                      <w:r w:rsidRPr="008449C6">
                        <w:rPr>
                          <w:rFonts w:ascii="DK Lampion" w:hAnsi="DK Lampion"/>
                          <w:sz w:val="96"/>
                        </w:rPr>
                        <w:t>Programmation sur l’année</w:t>
                      </w:r>
                    </w:p>
                  </w:txbxContent>
                </v:textbox>
              </v:shape>
            </w:pict>
          </mc:Fallback>
        </mc:AlternateContent>
      </w:r>
    </w:p>
    <w:p w:rsidR="00001C2A" w:rsidRDefault="00001C2A" w:rsidP="00001C2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839C3F8" wp14:editId="0B1FE6ED">
                <wp:simplePos x="0" y="0"/>
                <wp:positionH relativeFrom="column">
                  <wp:posOffset>1109980</wp:posOffset>
                </wp:positionH>
                <wp:positionV relativeFrom="paragraph">
                  <wp:posOffset>9525</wp:posOffset>
                </wp:positionV>
                <wp:extent cx="1514475" cy="600710"/>
                <wp:effectExtent l="19050" t="19050" r="47625" b="46990"/>
                <wp:wrapNone/>
                <wp:docPr id="17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FEC3C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001C2A" w:rsidRPr="008449C6" w:rsidRDefault="00001C2A" w:rsidP="00001C2A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56"/>
                              </w:rPr>
                            </w:pP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2014-15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839C3F8" id="_x0000_s1035" style="position:absolute;margin-left:87.4pt;margin-top:.75pt;width:119.25pt;height:47.3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" strokecolor="#fec3c2" strokeweight="5pt">
                <v:stroke linestyle="thickThin"/>
                <v:shadow color="#868686"/>
                <v:textbox>
                  <w:txbxContent>
                    <w:p w:rsidR="00001C2A" w:rsidRPr="008449C6" w:rsidRDefault="00001C2A" w:rsidP="00001C2A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56"/>
                        </w:rPr>
                      </w:pPr>
                      <w:r w:rsidRPr="008449C6">
                        <w:rPr>
                          <w:rFonts w:ascii="MamaeQueNosFaz" w:hAnsi="MamaeQueNosFaz"/>
                          <w:sz w:val="56"/>
                        </w:rPr>
                        <w:t>2014-15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1EABFCD" wp14:editId="05CD1409">
                <wp:simplePos x="0" y="0"/>
                <wp:positionH relativeFrom="column">
                  <wp:posOffset>90805</wp:posOffset>
                </wp:positionH>
                <wp:positionV relativeFrom="paragraph">
                  <wp:posOffset>142875</wp:posOffset>
                </wp:positionV>
                <wp:extent cx="10315575" cy="590550"/>
                <wp:effectExtent l="0" t="0" r="28575" b="19050"/>
                <wp:wrapNone/>
                <wp:docPr id="18" name="Round Same Side Corner 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15575" cy="5905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FEC3C2"/>
                        </a:solidFill>
                        <a:ln>
                          <a:solidFill>
                            <a:srgbClr val="FEC3C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01C2A" w:rsidRPr="008449C6" w:rsidRDefault="00001C2A" w:rsidP="00001C2A">
                            <w:pPr>
                              <w:ind w:right="-343"/>
                              <w:rPr>
                                <w:sz w:val="36"/>
                              </w:rPr>
                            </w:pPr>
                            <w:r w:rsidRPr="008449C6"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>CM2</w:t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  <w:t xml:space="preserve">        </w:t>
                            </w:r>
                            <w:r>
                              <w:rPr>
                                <w:rFonts w:ascii="Tekton Pro Cond" w:hAnsi="Tekton Pro Cond"/>
                                <w:color w:val="000000" w:themeColor="text1"/>
                                <w:sz w:val="36"/>
                              </w:rPr>
                              <w:t>Mathématiques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EABFCD" id="Round Same Side Corner Rectangle 18" o:spid="_x0000_s1036" style="position:absolute;margin-left:7.15pt;margin-top:11.25pt;width:812.25pt;height:46.5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0315575,590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" adj="-11796480,,5400" path="m277700,r9760175,c10191244,,10315575,124331,10315575,277700r,312850l10315575,590550,,590550r,l,277700c,124331,124331,,277700,xe" fillcolor="#fec3c2" strokecolor="#fec3c2" strokeweight="1pt">
                <v:stroke joinstyle="miter"/>
                <v:formulas/>
                <v:path arrowok="t" o:connecttype="custom" o:connectlocs="277700,0;10037875,0;10315575,277700;10315575,590550;10315575,590550;0,590550;0,590550;0,277700;277700,0" o:connectangles="0,0,0,0,0,0,0,0,0" textboxrect="0,0,10315575,590550"/>
                <v:textbox>
                  <w:txbxContent>
                    <w:p w:rsidR="00001C2A" w:rsidRPr="008449C6" w:rsidRDefault="00001C2A" w:rsidP="00001C2A">
                      <w:pPr>
                        <w:ind w:right="-343"/>
                        <w:rPr>
                          <w:sz w:val="36"/>
                        </w:rPr>
                      </w:pPr>
                      <w:r w:rsidRPr="008449C6"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>CM2</w:t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  <w:t xml:space="preserve">        </w:t>
                      </w:r>
                      <w:r>
                        <w:rPr>
                          <w:rFonts w:ascii="Tekton Pro Cond" w:hAnsi="Tekton Pro Cond"/>
                          <w:color w:val="000000" w:themeColor="text1"/>
                          <w:sz w:val="36"/>
                        </w:rPr>
                        <w:t>Mathématiques</w:t>
                      </w:r>
                    </w:p>
                  </w:txbxContent>
                </v:textbox>
              </v:shape>
            </w:pict>
          </mc:Fallback>
        </mc:AlternateContent>
      </w:r>
    </w:p>
    <w:p w:rsidR="00001C2A" w:rsidRDefault="00001C2A" w:rsidP="00001C2A"/>
    <w:p w:rsidR="00001C2A" w:rsidRDefault="00001C2A" w:rsidP="00001C2A"/>
    <w:tbl>
      <w:tblPr>
        <w:tblpPr w:leftFromText="141" w:rightFromText="141" w:vertAnchor="text" w:horzAnchor="margin" w:tblpX="127" w:tblpY="600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429"/>
        <w:gridCol w:w="3935"/>
        <w:gridCol w:w="3544"/>
        <w:gridCol w:w="5386"/>
        <w:gridCol w:w="851"/>
      </w:tblGrid>
      <w:tr w:rsidR="00001C2A" w:rsidRPr="0095420A" w:rsidTr="00AD1D39">
        <w:trPr>
          <w:trHeight w:val="435"/>
        </w:trPr>
        <w:tc>
          <w:tcPr>
            <w:tcW w:w="16145" w:type="dxa"/>
            <w:gridSpan w:val="5"/>
            <w:shd w:val="clear" w:color="auto" w:fill="DEEAF6" w:themeFill="accent1" w:themeFillTint="33"/>
          </w:tcPr>
          <w:p w:rsidR="00001C2A" w:rsidRPr="00655131" w:rsidRDefault="00001C2A" w:rsidP="00AD1D39">
            <w:pPr>
              <w:spacing w:after="0" w:line="240" w:lineRule="auto"/>
              <w:rPr>
                <w:rFonts w:ascii="Century Gothic" w:hAnsi="Century Gothic"/>
                <w:sz w:val="24"/>
              </w:rPr>
            </w:pPr>
            <w:r>
              <w:rPr>
                <w:rFonts w:ascii="DK Crayon Crumble" w:hAnsi="DK Crayon Crumble"/>
                <w:smallCaps/>
                <w:sz w:val="44"/>
              </w:rPr>
              <w:t xml:space="preserve">                                                     Nombres et calcul  </w:t>
            </w:r>
            <w:r w:rsidRPr="00655131">
              <w:rPr>
                <w:rFonts w:ascii="Century Gothic" w:hAnsi="Century Gothic"/>
                <w:color w:val="808080" w:themeColor="background1" w:themeShade="80"/>
              </w:rPr>
              <w:t xml:space="preserve">Téléchargé gratuitement sur </w:t>
            </w:r>
            <w:hyperlink r:id="rId8" w:history="1">
              <w:r w:rsidRPr="00655131">
                <w:rPr>
                  <w:rStyle w:val="Hyperlink"/>
                  <w:rFonts w:ascii="Century Gothic" w:hAnsi="Century Gothic"/>
                </w:rPr>
                <w:t>http://orpheecole.com</w:t>
              </w:r>
            </w:hyperlink>
          </w:p>
        </w:tc>
      </w:tr>
      <w:tr w:rsidR="00001C2A" w:rsidRPr="009C7E0F" w:rsidTr="00AD1D39">
        <w:trPr>
          <w:trHeight w:val="159"/>
        </w:trPr>
        <w:tc>
          <w:tcPr>
            <w:tcW w:w="2429" w:type="dxa"/>
            <w:shd w:val="clear" w:color="auto" w:fill="FFFFFF"/>
          </w:tcPr>
          <w:p w:rsidR="00001C2A" w:rsidRPr="006546FA" w:rsidRDefault="00001C2A" w:rsidP="00AD1D39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35" w:type="dxa"/>
            <w:shd w:val="clear" w:color="auto" w:fill="FFFFFF"/>
          </w:tcPr>
          <w:p w:rsidR="00001C2A" w:rsidRPr="006546FA" w:rsidRDefault="00001C2A" w:rsidP="00AD1D39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544" w:type="dxa"/>
            <w:shd w:val="clear" w:color="auto" w:fill="FFFFFF"/>
          </w:tcPr>
          <w:p w:rsidR="00001C2A" w:rsidRPr="006546FA" w:rsidRDefault="00001C2A" w:rsidP="00AD1D39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386" w:type="dxa"/>
            <w:shd w:val="clear" w:color="auto" w:fill="FFFFFF"/>
          </w:tcPr>
          <w:p w:rsidR="00001C2A" w:rsidRPr="006546FA" w:rsidRDefault="00001C2A" w:rsidP="00AD1D39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</w:t>
            </w:r>
          </w:p>
        </w:tc>
        <w:tc>
          <w:tcPr>
            <w:tcW w:w="851" w:type="dxa"/>
            <w:shd w:val="clear" w:color="auto" w:fill="FFFFFF"/>
          </w:tcPr>
          <w:p w:rsidR="00001C2A" w:rsidRPr="009C7E0F" w:rsidRDefault="00001C2A" w:rsidP="00AD1D39">
            <w:pPr>
              <w:spacing w:after="0" w:line="240" w:lineRule="auto"/>
              <w:jc w:val="center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001C2A" w:rsidRPr="009C7E0F" w:rsidTr="00001C2A">
        <w:trPr>
          <w:trHeight w:val="484"/>
        </w:trPr>
        <w:tc>
          <w:tcPr>
            <w:tcW w:w="2429" w:type="dxa"/>
            <w:shd w:val="clear" w:color="auto" w:fill="FFFFFF"/>
            <w:vAlign w:val="center"/>
          </w:tcPr>
          <w:p w:rsidR="00001C2A" w:rsidRPr="00D545A1" w:rsidRDefault="00001C2A" w:rsidP="00001C2A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N10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La valeur des chiffres d’un</w:t>
            </w:r>
            <w:r w:rsidR="00672E0A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 nombre décimal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.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001C2A" w:rsidRPr="00BB1E56" w:rsidRDefault="00001C2A" w:rsidP="00001C2A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20"/>
                <w:szCs w:val="24"/>
              </w:rPr>
            </w:pPr>
            <w:r>
              <w:rPr>
                <w:rFonts w:ascii="Gisha" w:hAnsi="Gisha" w:cs="Gisha"/>
                <w:sz w:val="20"/>
              </w:rPr>
              <w:t>Connaitre la valeur de chacun des chiffres de la partie décimale en fonction de sa position.</w:t>
            </w:r>
          </w:p>
        </w:tc>
        <w:tc>
          <w:tcPr>
            <w:tcW w:w="3544" w:type="dxa"/>
            <w:vMerge w:val="restart"/>
            <w:shd w:val="clear" w:color="auto" w:fill="FFFFFF"/>
            <w:vAlign w:val="center"/>
          </w:tcPr>
          <w:p w:rsidR="00001C2A" w:rsidRPr="001B62A3" w:rsidRDefault="00001C2A" w:rsidP="003C41BD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Ecrire, nommer, comparer et utiliser les nombres décimaux.</w:t>
            </w:r>
          </w:p>
        </w:tc>
        <w:tc>
          <w:tcPr>
            <w:tcW w:w="5386" w:type="dxa"/>
            <w:shd w:val="clear" w:color="auto" w:fill="FFFFFF"/>
            <w:vAlign w:val="center"/>
          </w:tcPr>
          <w:p w:rsidR="00001C2A" w:rsidRPr="00001C2A" w:rsidRDefault="00001C2A" w:rsidP="00AD1D3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 w:rsidRPr="00001C2A">
              <w:rPr>
                <w:rFonts w:ascii="Gisha" w:hAnsi="Gisha" w:cs="Gisha"/>
                <w:sz w:val="20"/>
              </w:rPr>
              <w:t>Distinguer la partie entière et la partie décimale ;</w:t>
            </w:r>
          </w:p>
          <w:p w:rsidR="00001C2A" w:rsidRPr="001B62A3" w:rsidRDefault="00001C2A" w:rsidP="00AD1D3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 w:rsidRPr="00001C2A">
              <w:rPr>
                <w:rFonts w:ascii="Gisha" w:hAnsi="Gisha" w:cs="Gisha"/>
                <w:sz w:val="20"/>
              </w:rPr>
              <w:t>Distinguer les dixièmes, centièmes, millièmes et dix-millièmes.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001C2A" w:rsidRPr="00D545A1" w:rsidRDefault="00001C2A" w:rsidP="00AD1D39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001C2A" w:rsidRPr="009C7E0F" w:rsidTr="00001C2A">
        <w:trPr>
          <w:trHeight w:val="254"/>
        </w:trPr>
        <w:tc>
          <w:tcPr>
            <w:tcW w:w="2429" w:type="dxa"/>
            <w:shd w:val="clear" w:color="auto" w:fill="FFFFFF"/>
            <w:vAlign w:val="center"/>
          </w:tcPr>
          <w:p w:rsidR="00001C2A" w:rsidRPr="00D545A1" w:rsidRDefault="00001C2A" w:rsidP="00001C2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11 : Nombres décimaux et droite graduée.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001C2A" w:rsidRPr="00BB1E56" w:rsidRDefault="00001C2A" w:rsidP="00AD1D39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20"/>
                <w:szCs w:val="10"/>
              </w:rPr>
            </w:pPr>
            <w:r w:rsidRPr="00001C2A">
              <w:rPr>
                <w:rFonts w:ascii="Gisha" w:hAnsi="Gisha" w:cs="Gisha"/>
                <w:sz w:val="20"/>
              </w:rPr>
              <w:t>Savoir repérer les nombres décimaux et les placer sur une droite graduée en conséquence.</w:t>
            </w:r>
          </w:p>
        </w:tc>
        <w:tc>
          <w:tcPr>
            <w:tcW w:w="3544" w:type="dxa"/>
            <w:vMerge/>
            <w:shd w:val="clear" w:color="auto" w:fill="FFFFFF"/>
          </w:tcPr>
          <w:p w:rsidR="00001C2A" w:rsidRPr="001B62A3" w:rsidRDefault="00001C2A" w:rsidP="003C41BD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</w:p>
        </w:tc>
        <w:tc>
          <w:tcPr>
            <w:tcW w:w="5386" w:type="dxa"/>
            <w:shd w:val="clear" w:color="auto" w:fill="FFFFFF"/>
            <w:vAlign w:val="center"/>
          </w:tcPr>
          <w:p w:rsidR="00001C2A" w:rsidRPr="00001C2A" w:rsidRDefault="00001C2A" w:rsidP="00AD1D3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 w:rsidRPr="00001C2A">
              <w:rPr>
                <w:rFonts w:ascii="Gisha" w:hAnsi="Gisha" w:cs="Gisha"/>
                <w:sz w:val="20"/>
              </w:rPr>
              <w:t>Repérer un nombre décimal sur une droite graduée.</w:t>
            </w:r>
          </w:p>
          <w:p w:rsidR="00001C2A" w:rsidRPr="001B62A3" w:rsidRDefault="00001C2A" w:rsidP="00AD1D3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 w:rsidRPr="00001C2A">
              <w:rPr>
                <w:rFonts w:ascii="Gisha" w:hAnsi="Gisha" w:cs="Gisha"/>
                <w:sz w:val="20"/>
              </w:rPr>
              <w:t>Placer un nombre décimal sur une droite graduée.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001C2A" w:rsidRPr="00D545A1" w:rsidRDefault="00001C2A" w:rsidP="00AD1D39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001C2A" w:rsidRPr="009C7E0F" w:rsidTr="00001C2A">
        <w:trPr>
          <w:trHeight w:val="519"/>
        </w:trPr>
        <w:tc>
          <w:tcPr>
            <w:tcW w:w="2429" w:type="dxa"/>
            <w:shd w:val="clear" w:color="auto" w:fill="FFFFFF"/>
            <w:vAlign w:val="center"/>
          </w:tcPr>
          <w:p w:rsidR="00001C2A" w:rsidRPr="00D545A1" w:rsidRDefault="00001C2A" w:rsidP="00001C2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12 : Encadrer des nombres décimaux.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001C2A" w:rsidRPr="00BB1E56" w:rsidRDefault="00001C2A" w:rsidP="00AD1D39">
            <w:pPr>
              <w:spacing w:after="0" w:line="240" w:lineRule="auto"/>
              <w:rPr>
                <w:rStyle w:val="mf17-texterouge"/>
                <w:rFonts w:ascii="Gisha" w:hAnsi="Gisha" w:cs="Gisha"/>
                <w:sz w:val="20"/>
              </w:rPr>
            </w:pPr>
            <w:r>
              <w:t>Encadrer des nombres décimaux entre deux entiers consécutifs.</w:t>
            </w:r>
          </w:p>
        </w:tc>
        <w:tc>
          <w:tcPr>
            <w:tcW w:w="3544" w:type="dxa"/>
            <w:vMerge/>
            <w:shd w:val="clear" w:color="auto" w:fill="FFFFFF"/>
            <w:vAlign w:val="center"/>
          </w:tcPr>
          <w:p w:rsidR="00001C2A" w:rsidRPr="001B62A3" w:rsidRDefault="00001C2A" w:rsidP="00AD1D39">
            <w:pPr>
              <w:spacing w:after="0" w:line="240" w:lineRule="auto"/>
              <w:jc w:val="center"/>
              <w:rPr>
                <w:rFonts w:ascii="Gisha" w:hAnsi="Gisha" w:cs="Gisha"/>
              </w:rPr>
            </w:pPr>
          </w:p>
        </w:tc>
        <w:tc>
          <w:tcPr>
            <w:tcW w:w="5386" w:type="dxa"/>
            <w:shd w:val="clear" w:color="auto" w:fill="FFFFFF"/>
            <w:vAlign w:val="center"/>
          </w:tcPr>
          <w:p w:rsidR="00001C2A" w:rsidRPr="001B62A3" w:rsidRDefault="00001C2A" w:rsidP="00AD1D3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  <w:sz w:val="20"/>
              </w:rPr>
              <w:t>Encadrer un nombre décimal à l’unité près, au dixième près, au centième près, au millième près.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001C2A" w:rsidRPr="00D545A1" w:rsidRDefault="00001C2A" w:rsidP="00AD1D39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001C2A" w:rsidRPr="009C7E0F" w:rsidTr="00001C2A">
        <w:trPr>
          <w:trHeight w:val="567"/>
        </w:trPr>
        <w:tc>
          <w:tcPr>
            <w:tcW w:w="2429" w:type="dxa"/>
            <w:shd w:val="clear" w:color="auto" w:fill="FFFFFF"/>
            <w:vAlign w:val="center"/>
          </w:tcPr>
          <w:p w:rsidR="00001C2A" w:rsidRPr="00D545A1" w:rsidRDefault="00001C2A" w:rsidP="00001C2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1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3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Comparer et ranger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 des nombres décimaux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.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001C2A" w:rsidRPr="00BB1E56" w:rsidRDefault="00001C2A" w:rsidP="00AD1D39">
            <w:pPr>
              <w:spacing w:after="0" w:line="240" w:lineRule="auto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Savoir com</w:t>
            </w:r>
            <w:r w:rsidR="004C43C7">
              <w:rPr>
                <w:rFonts w:ascii="Gisha" w:hAnsi="Gisha" w:cs="Gisha"/>
                <w:sz w:val="20"/>
              </w:rPr>
              <w:t>pa</w:t>
            </w:r>
            <w:r>
              <w:rPr>
                <w:rFonts w:ascii="Gisha" w:hAnsi="Gisha" w:cs="Gisha"/>
                <w:sz w:val="20"/>
              </w:rPr>
              <w:t>rer et ranger les nombres décimaux.</w:t>
            </w:r>
          </w:p>
        </w:tc>
        <w:tc>
          <w:tcPr>
            <w:tcW w:w="3544" w:type="dxa"/>
            <w:vMerge/>
            <w:shd w:val="clear" w:color="auto" w:fill="FFFFFF"/>
            <w:vAlign w:val="center"/>
          </w:tcPr>
          <w:p w:rsidR="00001C2A" w:rsidRPr="00D545A1" w:rsidRDefault="00001C2A" w:rsidP="00AD1D39">
            <w:pPr>
              <w:spacing w:after="0" w:line="240" w:lineRule="auto"/>
              <w:jc w:val="center"/>
              <w:rPr>
                <w:rFonts w:ascii="Gisha" w:hAnsi="Gisha" w:cs="Gisha"/>
              </w:rPr>
            </w:pPr>
          </w:p>
        </w:tc>
        <w:tc>
          <w:tcPr>
            <w:tcW w:w="5386" w:type="dxa"/>
            <w:shd w:val="clear" w:color="auto" w:fill="FFFFFF"/>
            <w:vAlign w:val="center"/>
          </w:tcPr>
          <w:p w:rsidR="00001C2A" w:rsidRPr="00001C2A" w:rsidRDefault="00001C2A" w:rsidP="00AD1D3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  <w:sz w:val="20"/>
              </w:rPr>
              <w:t>Comparer des nombres décimaux.</w:t>
            </w:r>
          </w:p>
          <w:p w:rsidR="00001C2A" w:rsidRPr="001B62A3" w:rsidRDefault="00001C2A" w:rsidP="00AD1D3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  <w:sz w:val="20"/>
              </w:rPr>
              <w:t>Ranger des nombres décimaux.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001C2A" w:rsidRPr="00D545A1" w:rsidRDefault="001F04C0" w:rsidP="00AD1D39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001C2A" w:rsidRPr="009C7E0F" w:rsidTr="00001C2A">
        <w:trPr>
          <w:trHeight w:val="567"/>
        </w:trPr>
        <w:tc>
          <w:tcPr>
            <w:tcW w:w="2429" w:type="dxa"/>
            <w:shd w:val="clear" w:color="auto" w:fill="FFFFFF"/>
            <w:vAlign w:val="center"/>
          </w:tcPr>
          <w:p w:rsidR="00001C2A" w:rsidRPr="00D545A1" w:rsidRDefault="00001C2A" w:rsidP="00001C2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1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4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Additionner et soustraire des nombres décimaux.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001C2A" w:rsidRPr="00BB1E56" w:rsidRDefault="00001C2A" w:rsidP="00AD1D39">
            <w:pPr>
              <w:spacing w:after="0" w:line="240" w:lineRule="auto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Effectuer le calcul posé d’une addition / d’une soustraction de nombres décimaux.</w:t>
            </w:r>
          </w:p>
        </w:tc>
        <w:tc>
          <w:tcPr>
            <w:tcW w:w="3544" w:type="dxa"/>
            <w:shd w:val="clear" w:color="auto" w:fill="FFFFFF"/>
            <w:vAlign w:val="center"/>
          </w:tcPr>
          <w:p w:rsidR="00001C2A" w:rsidRPr="00D545A1" w:rsidRDefault="00001C2A" w:rsidP="00AD1D39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Utiliser les techniques opératoires des quatre opératiosn sur les nombres entiers et décimaux.</w:t>
            </w:r>
          </w:p>
        </w:tc>
        <w:tc>
          <w:tcPr>
            <w:tcW w:w="5386" w:type="dxa"/>
            <w:shd w:val="clear" w:color="auto" w:fill="FFFFFF"/>
            <w:vAlign w:val="center"/>
          </w:tcPr>
          <w:p w:rsidR="00001C2A" w:rsidRPr="001B62A3" w:rsidRDefault="001F04C0" w:rsidP="00AD1D3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 w:rsidRPr="001F04C0">
              <w:rPr>
                <w:rFonts w:ascii="Gisha" w:hAnsi="Gisha" w:cs="Gisha"/>
                <w:sz w:val="20"/>
              </w:rPr>
              <w:t>Addi</w:t>
            </w:r>
            <w:r>
              <w:rPr>
                <w:rFonts w:ascii="Gisha" w:hAnsi="Gisha" w:cs="Gisha"/>
                <w:sz w:val="20"/>
              </w:rPr>
              <w:t>tionner et soustraire des nombres entiers et décimaux, ayant ou n’ayant pas le même nombre de chiffres après la virgule.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001C2A" w:rsidRPr="00D545A1" w:rsidRDefault="001F04C0" w:rsidP="00AD1D39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001C2A" w:rsidRPr="009C7E0F" w:rsidTr="00AD1D39">
        <w:trPr>
          <w:trHeight w:val="485"/>
        </w:trPr>
        <w:tc>
          <w:tcPr>
            <w:tcW w:w="16145" w:type="dxa"/>
            <w:gridSpan w:val="5"/>
            <w:shd w:val="clear" w:color="auto" w:fill="FFF2CC" w:themeFill="accent4" w:themeFillTint="33"/>
          </w:tcPr>
          <w:p w:rsidR="00001C2A" w:rsidRPr="004C78D4" w:rsidRDefault="00001C2A" w:rsidP="00AD1D39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>
              <w:rPr>
                <w:rFonts w:ascii="DK Crayon Crumble" w:hAnsi="DK Crayon Crumble"/>
                <w:smallCaps/>
                <w:sz w:val="44"/>
              </w:rPr>
              <w:t>Géométrie</w:t>
            </w:r>
          </w:p>
        </w:tc>
      </w:tr>
      <w:tr w:rsidR="00001C2A" w:rsidRPr="009C7E0F" w:rsidTr="00AD1D39">
        <w:trPr>
          <w:trHeight w:val="252"/>
        </w:trPr>
        <w:tc>
          <w:tcPr>
            <w:tcW w:w="2429" w:type="dxa"/>
            <w:shd w:val="clear" w:color="auto" w:fill="FFFFFF"/>
            <w:vAlign w:val="center"/>
          </w:tcPr>
          <w:p w:rsidR="00001C2A" w:rsidRPr="006546FA" w:rsidRDefault="00001C2A" w:rsidP="00AD1D39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001C2A" w:rsidRPr="006546FA" w:rsidRDefault="00001C2A" w:rsidP="00AD1D39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544" w:type="dxa"/>
            <w:shd w:val="clear" w:color="auto" w:fill="FFFFFF"/>
            <w:vAlign w:val="center"/>
          </w:tcPr>
          <w:p w:rsidR="00001C2A" w:rsidRPr="006546FA" w:rsidRDefault="00001C2A" w:rsidP="00AD1D39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386" w:type="dxa"/>
            <w:shd w:val="clear" w:color="auto" w:fill="FFFFFF"/>
            <w:vAlign w:val="center"/>
          </w:tcPr>
          <w:p w:rsidR="00001C2A" w:rsidRPr="006546FA" w:rsidRDefault="00001C2A" w:rsidP="00AD1D39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</w:p>
        </w:tc>
        <w:tc>
          <w:tcPr>
            <w:tcW w:w="851" w:type="dxa"/>
            <w:shd w:val="clear" w:color="auto" w:fill="FFFFFF"/>
          </w:tcPr>
          <w:p w:rsidR="00001C2A" w:rsidRPr="00737A1D" w:rsidRDefault="00001C2A" w:rsidP="00AD1D39">
            <w:pPr>
              <w:spacing w:after="0" w:line="240" w:lineRule="auto"/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</w:pPr>
          </w:p>
        </w:tc>
      </w:tr>
      <w:tr w:rsidR="00001C2A" w:rsidRPr="009C7E0F" w:rsidTr="001F04C0">
        <w:trPr>
          <w:trHeight w:val="1116"/>
        </w:trPr>
        <w:tc>
          <w:tcPr>
            <w:tcW w:w="2429" w:type="dxa"/>
            <w:shd w:val="clear" w:color="auto" w:fill="FFFFFF"/>
            <w:vAlign w:val="center"/>
          </w:tcPr>
          <w:p w:rsidR="00001C2A" w:rsidRPr="00D545A1" w:rsidRDefault="00001C2A" w:rsidP="001F04C0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G</w:t>
            </w:r>
            <w:r w:rsidR="001F04C0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5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 xml:space="preserve"> : </w:t>
            </w:r>
            <w:r w:rsidR="001F04C0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Tracer des figures planes à partir de figures à main levée.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001C2A" w:rsidRPr="00A74B7F" w:rsidRDefault="001F04C0" w:rsidP="00AD1D39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sz w:val="20"/>
              </w:rPr>
              <w:t>Tracer une figure à partir d’un dessin à main levée.</w:t>
            </w:r>
          </w:p>
        </w:tc>
        <w:tc>
          <w:tcPr>
            <w:tcW w:w="3544" w:type="dxa"/>
            <w:shd w:val="clear" w:color="auto" w:fill="FFFFFF"/>
            <w:vAlign w:val="center"/>
          </w:tcPr>
          <w:p w:rsidR="00001C2A" w:rsidRPr="001B62A3" w:rsidRDefault="001F04C0" w:rsidP="00AD1D39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Utiliser la règle, l’équerre et le compas pour vérifier la nature de figures planes usuelles et les construire avec soin et précision.</w:t>
            </w:r>
          </w:p>
        </w:tc>
        <w:tc>
          <w:tcPr>
            <w:tcW w:w="5386" w:type="dxa"/>
            <w:shd w:val="clear" w:color="auto" w:fill="FFFFFF"/>
            <w:vAlign w:val="center"/>
          </w:tcPr>
          <w:p w:rsidR="00001C2A" w:rsidRPr="00AC0A4B" w:rsidRDefault="001F04C0" w:rsidP="00AD1D3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 w:rsidRPr="001F04C0">
              <w:rPr>
                <w:rFonts w:ascii="Gisha" w:hAnsi="Gisha" w:cs="Gisha"/>
                <w:sz w:val="20"/>
              </w:rPr>
              <w:t>Tracer un triangle, un rectangle, un carré et un losange à partir d’un dessin à main levée.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001C2A" w:rsidRPr="00D545A1" w:rsidRDefault="00001C2A" w:rsidP="00AD1D39">
            <w:pPr>
              <w:spacing w:after="0" w:line="240" w:lineRule="auto"/>
              <w:jc w:val="center"/>
              <w:rPr>
                <w:rFonts w:ascii="Tekton Pro Cond" w:hAnsi="Tekton Pro Cond"/>
                <w:color w:val="FFC000" w:themeColor="accent4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FFC000" w:themeColor="accent4"/>
                <w:sz w:val="52"/>
                <w:szCs w:val="24"/>
              </w:rPr>
              <w:sym w:font="Wingdings" w:char="F071"/>
            </w:r>
          </w:p>
        </w:tc>
      </w:tr>
      <w:tr w:rsidR="00001C2A" w:rsidRPr="009C7E0F" w:rsidTr="00AD1D39">
        <w:trPr>
          <w:trHeight w:val="479"/>
        </w:trPr>
        <w:tc>
          <w:tcPr>
            <w:tcW w:w="16145" w:type="dxa"/>
            <w:gridSpan w:val="5"/>
            <w:shd w:val="clear" w:color="auto" w:fill="DBDBDB" w:themeFill="accent3" w:themeFillTint="66"/>
          </w:tcPr>
          <w:p w:rsidR="00001C2A" w:rsidRPr="004C78D4" w:rsidRDefault="00001C2A" w:rsidP="00AD1D39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>
              <w:rPr>
                <w:rFonts w:ascii="DK Crayon Crumble" w:hAnsi="DK Crayon Crumble"/>
                <w:smallCaps/>
                <w:sz w:val="44"/>
              </w:rPr>
              <w:t>Grandeurs et mesures</w:t>
            </w:r>
          </w:p>
        </w:tc>
      </w:tr>
      <w:tr w:rsidR="00001C2A" w:rsidRPr="009C7E0F" w:rsidTr="00AD1D39">
        <w:trPr>
          <w:trHeight w:val="322"/>
        </w:trPr>
        <w:tc>
          <w:tcPr>
            <w:tcW w:w="2429" w:type="dxa"/>
            <w:shd w:val="clear" w:color="auto" w:fill="FFFFFF"/>
            <w:vAlign w:val="center"/>
          </w:tcPr>
          <w:p w:rsidR="00001C2A" w:rsidRPr="006546FA" w:rsidRDefault="00001C2A" w:rsidP="00AD1D39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001C2A" w:rsidRPr="006546FA" w:rsidRDefault="00001C2A" w:rsidP="00AD1D39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544" w:type="dxa"/>
            <w:shd w:val="clear" w:color="auto" w:fill="FFFFFF"/>
            <w:vAlign w:val="center"/>
          </w:tcPr>
          <w:p w:rsidR="00001C2A" w:rsidRPr="006546FA" w:rsidRDefault="00001C2A" w:rsidP="00AD1D39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386" w:type="dxa"/>
            <w:shd w:val="clear" w:color="auto" w:fill="FFFFFF"/>
            <w:vAlign w:val="center"/>
          </w:tcPr>
          <w:p w:rsidR="00001C2A" w:rsidRPr="006546FA" w:rsidRDefault="00001C2A" w:rsidP="00AD1D39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</w:p>
        </w:tc>
        <w:tc>
          <w:tcPr>
            <w:tcW w:w="851" w:type="dxa"/>
            <w:shd w:val="clear" w:color="auto" w:fill="FFFFFF"/>
          </w:tcPr>
          <w:p w:rsidR="00001C2A" w:rsidRPr="00737A1D" w:rsidRDefault="00001C2A" w:rsidP="00AD1D39">
            <w:pPr>
              <w:spacing w:after="0" w:line="240" w:lineRule="auto"/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</w:pPr>
          </w:p>
        </w:tc>
      </w:tr>
      <w:tr w:rsidR="001F04C0" w:rsidRPr="009C7E0F" w:rsidTr="00F75BDC">
        <w:trPr>
          <w:trHeight w:val="1489"/>
        </w:trPr>
        <w:tc>
          <w:tcPr>
            <w:tcW w:w="2429" w:type="dxa"/>
            <w:shd w:val="clear" w:color="auto" w:fill="FFFFFF"/>
            <w:vAlign w:val="center"/>
          </w:tcPr>
          <w:p w:rsidR="001F04C0" w:rsidRPr="00D545A1" w:rsidRDefault="001F04C0" w:rsidP="00946D13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M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4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Le périmètre des figures planes.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1F04C0" w:rsidRPr="00BB1E56" w:rsidRDefault="001F04C0" w:rsidP="00AD1D39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20"/>
              </w:rPr>
            </w:pPr>
            <w:r>
              <w:rPr>
                <w:rFonts w:ascii="Gisha" w:hAnsi="Gisha" w:cs="Gisha"/>
                <w:sz w:val="20"/>
              </w:rPr>
              <w:t>Les longueurs : périmètre d’un polygone ; formule du périmètre du carré et du rectangle.</w:t>
            </w:r>
          </w:p>
        </w:tc>
        <w:tc>
          <w:tcPr>
            <w:tcW w:w="3544" w:type="dxa"/>
            <w:shd w:val="clear" w:color="auto" w:fill="FFFFFF"/>
            <w:vAlign w:val="center"/>
          </w:tcPr>
          <w:p w:rsidR="001F04C0" w:rsidRPr="00A74B7F" w:rsidRDefault="001F04C0" w:rsidP="00AD1D3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r>
              <w:rPr>
                <w:rFonts w:ascii="Gisha" w:hAnsi="Gisha" w:cs="Gisha"/>
              </w:rPr>
              <w:t>Connaitre et utiliser les formules du périmètre d’un carré et d’un rectangle ; calculer le périmètre d’un polygone.</w:t>
            </w:r>
          </w:p>
        </w:tc>
        <w:tc>
          <w:tcPr>
            <w:tcW w:w="5386" w:type="dxa"/>
            <w:shd w:val="clear" w:color="auto" w:fill="FFFFFF"/>
            <w:vAlign w:val="center"/>
          </w:tcPr>
          <w:p w:rsidR="001F04C0" w:rsidRPr="001F04C0" w:rsidRDefault="001F04C0" w:rsidP="00CB580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000000" w:themeColor="text1"/>
                <w:sz w:val="20"/>
              </w:rPr>
            </w:pPr>
            <w:r w:rsidRPr="001F04C0">
              <w:rPr>
                <w:rFonts w:ascii="Gisha" w:hAnsi="Gisha" w:cs="Gisha"/>
                <w:color w:val="000000" w:themeColor="text1"/>
                <w:sz w:val="20"/>
              </w:rPr>
              <w:t>Calculer le périmètre d’un polygone.</w:t>
            </w:r>
          </w:p>
          <w:p w:rsidR="001F04C0" w:rsidRPr="001F04C0" w:rsidRDefault="001F04C0" w:rsidP="00CB580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000000" w:themeColor="text1"/>
                <w:sz w:val="20"/>
              </w:rPr>
            </w:pPr>
            <w:r w:rsidRPr="001F04C0">
              <w:rPr>
                <w:rFonts w:ascii="Gisha" w:hAnsi="Gisha" w:cs="Gisha"/>
                <w:color w:val="000000" w:themeColor="text1"/>
                <w:sz w:val="20"/>
              </w:rPr>
              <w:t>Utiliser la formule du périmètre d’un carré et d’un rectangle.</w:t>
            </w:r>
          </w:p>
          <w:p w:rsidR="001F04C0" w:rsidRPr="001F04C0" w:rsidRDefault="001F04C0" w:rsidP="00CB580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  <w:sz w:val="20"/>
              </w:rPr>
            </w:pPr>
            <w:r w:rsidRPr="001F04C0">
              <w:rPr>
                <w:rFonts w:ascii="Gisha" w:hAnsi="Gisha" w:cs="Gisha"/>
                <w:color w:val="000000" w:themeColor="text1"/>
                <w:sz w:val="20"/>
              </w:rPr>
              <w:t>Construire une figure dont on connait le périmètre.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1F04C0" w:rsidRPr="00D545A1" w:rsidRDefault="001F04C0" w:rsidP="001F04C0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</w:tbl>
    <w:p w:rsidR="00001C2A" w:rsidRDefault="00001C2A" w:rsidP="00001C2A">
      <w:pPr>
        <w:shd w:val="clear" w:color="auto" w:fill="FFEBEB"/>
        <w:tabs>
          <w:tab w:val="left" w:pos="142"/>
        </w:tabs>
        <w:spacing w:after="0" w:line="240" w:lineRule="auto"/>
        <w:ind w:left="142" w:right="425"/>
        <w:jc w:val="center"/>
        <w:rPr>
          <w:rFonts w:ascii="Arial" w:hAnsi="Arial" w:cs="Arial"/>
          <w:sz w:val="32"/>
          <w:szCs w:val="24"/>
        </w:rPr>
      </w:pPr>
      <w:r w:rsidRPr="004C78D4">
        <w:rPr>
          <w:rFonts w:ascii="DK Crayon Crumble" w:hAnsi="DK Crayon Crumble"/>
          <w:smallCaps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7865AB6" wp14:editId="6852CFDB">
                <wp:simplePos x="0" y="0"/>
                <wp:positionH relativeFrom="column">
                  <wp:posOffset>219075</wp:posOffset>
                </wp:positionH>
                <wp:positionV relativeFrom="paragraph">
                  <wp:posOffset>60960</wp:posOffset>
                </wp:positionV>
                <wp:extent cx="3762375" cy="368300"/>
                <wp:effectExtent l="76200" t="95250" r="28575" b="12700"/>
                <wp:wrapNone/>
                <wp:docPr id="19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001C2A" w:rsidRPr="005B0F6A" w:rsidRDefault="00001C2A" w:rsidP="00001C2A">
                            <w:pPr>
                              <w:jc w:val="center"/>
                            </w:pPr>
                            <w:r w:rsidRPr="00841D4B"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Période </w:t>
                            </w: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>3</w:t>
                            </w: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: du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 au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865AB6" id="_x0000_s1037" type="#_x0000_t118" style="position:absolute;left:0;text-align:left;margin-left:17.25pt;margin-top:4.8pt;width:296.25pt;height:29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" strokecolor="#a5a5a5">
                <v:shadow on="t" type="double" opacity=".5" color2="shadow add(102)" offset="-3pt,-3pt" offset2="-6pt,-6pt"/>
                <v:textbox inset=",0,,0">
                  <w:txbxContent>
                    <w:p w:rsidR="00001C2A" w:rsidRPr="005B0F6A" w:rsidRDefault="00001C2A" w:rsidP="00001C2A">
                      <w:pPr>
                        <w:jc w:val="center"/>
                      </w:pPr>
                      <w:r w:rsidRPr="00841D4B"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Période </w:t>
                      </w: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>3</w:t>
                      </w: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 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: du 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/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 au 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/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DK Crayon Crumble" w:hAnsi="DK Crayon Crumble"/>
          <w:smallCaps/>
          <w:sz w:val="44"/>
        </w:rPr>
        <w:t xml:space="preserve">                                              Résolutions de problèmes</w:t>
      </w:r>
      <w:r>
        <w:t> </w:t>
      </w:r>
      <w:r w:rsidRPr="004C78D4">
        <w:rPr>
          <w:rFonts w:ascii="Gisha" w:hAnsi="Gisha" w:cs="Gisha"/>
        </w:rPr>
        <w:t>: Travaill</w:t>
      </w:r>
      <w:r>
        <w:rPr>
          <w:rFonts w:ascii="Gisha" w:hAnsi="Gisha" w:cs="Gisha"/>
        </w:rPr>
        <w:t xml:space="preserve">ée lors de chaque séquence avec les ex. </w:t>
      </w:r>
      <w:r w:rsidRPr="008E0FDC">
        <w:rPr>
          <w:rFonts w:ascii="Arial" w:hAnsi="Arial" w:cs="Arial"/>
          <w:sz w:val="32"/>
          <w:szCs w:val="24"/>
        </w:rPr>
        <w:t>♠</w:t>
      </w:r>
      <w:r>
        <w:rPr>
          <w:rFonts w:ascii="Arial" w:hAnsi="Arial" w:cs="Arial"/>
          <w:sz w:val="32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</w:t>
      </w:r>
    </w:p>
    <w:p w:rsidR="00672E0A" w:rsidRDefault="00672E0A" w:rsidP="00672E0A">
      <w:pPr>
        <w:tabs>
          <w:tab w:val="left" w:pos="142"/>
        </w:tabs>
        <w:spacing w:after="0" w:line="240" w:lineRule="auto"/>
        <w:ind w:left="142" w:right="425"/>
        <w:jc w:val="center"/>
      </w:pPr>
    </w:p>
    <w:p w:rsidR="00672E0A" w:rsidRDefault="00672E0A" w:rsidP="00672E0A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530B3FB" wp14:editId="48757FD2">
                <wp:simplePos x="0" y="0"/>
                <wp:positionH relativeFrom="column">
                  <wp:posOffset>909955</wp:posOffset>
                </wp:positionH>
                <wp:positionV relativeFrom="paragraph">
                  <wp:posOffset>123825</wp:posOffset>
                </wp:positionV>
                <wp:extent cx="7562850" cy="895350"/>
                <wp:effectExtent l="0" t="0" r="19050" b="19050"/>
                <wp:wrapNone/>
                <wp:docPr id="29" name="Round Same Side Corner 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8953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FD6763"/>
                        </a:solidFill>
                        <a:ln>
                          <a:solidFill>
                            <a:srgbClr val="FD676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72E0A" w:rsidRPr="008449C6" w:rsidRDefault="00672E0A" w:rsidP="00672E0A">
                            <w:pPr>
                              <w:jc w:val="right"/>
                              <w:rPr>
                                <w:rFonts w:ascii="DK Lampion" w:hAnsi="DK Lampion"/>
                                <w:sz w:val="96"/>
                              </w:rPr>
                            </w:pPr>
                            <w:r w:rsidRPr="008449C6">
                              <w:rPr>
                                <w:rFonts w:ascii="DK Lampion" w:hAnsi="DK Lampion"/>
                                <w:sz w:val="96"/>
                              </w:rPr>
                              <w:t>Programmation sur l’année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30B3FB" id="Round Same Side Corner Rectangle 29" o:spid="_x0000_s1038" style="position:absolute;margin-left:71.65pt;margin-top:9.75pt;width:595.5pt;height:70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562850,8953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" adj="-11796480,,5400" path="m421029,l7141821,v232528,,421029,188501,421029,421029l7562850,895350r,l,895350r,l,421029c,188501,188501,,421029,xe" fillcolor="#fd6763" strokecolor="#fd6763" strokeweight="1pt">
                <v:stroke joinstyle="miter"/>
                <v:formulas/>
                <v:path arrowok="t" o:connecttype="custom" o:connectlocs="421029,0;7141821,0;7562850,421029;7562850,895350;7562850,895350;0,895350;0,895350;0,421029;421029,0" o:connectangles="0,0,0,0,0,0,0,0,0" textboxrect="0,0,7562850,895350"/>
                <v:textbox>
                  <w:txbxContent>
                    <w:p w:rsidR="00672E0A" w:rsidRPr="008449C6" w:rsidRDefault="00672E0A" w:rsidP="00672E0A">
                      <w:pPr>
                        <w:jc w:val="right"/>
                        <w:rPr>
                          <w:rFonts w:ascii="DK Lampion" w:hAnsi="DK Lampion"/>
                          <w:sz w:val="96"/>
                        </w:rPr>
                      </w:pPr>
                      <w:r w:rsidRPr="008449C6">
                        <w:rPr>
                          <w:rFonts w:ascii="DK Lampion" w:hAnsi="DK Lampion"/>
                          <w:sz w:val="96"/>
                        </w:rPr>
                        <w:t>Programmation sur l’année</w:t>
                      </w:r>
                    </w:p>
                  </w:txbxContent>
                </v:textbox>
              </v:shape>
            </w:pict>
          </mc:Fallback>
        </mc:AlternateContent>
      </w:r>
    </w:p>
    <w:p w:rsidR="00672E0A" w:rsidRDefault="00672E0A" w:rsidP="00672E0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EB57ABF" wp14:editId="7332DAF5">
                <wp:simplePos x="0" y="0"/>
                <wp:positionH relativeFrom="column">
                  <wp:posOffset>1109980</wp:posOffset>
                </wp:positionH>
                <wp:positionV relativeFrom="paragraph">
                  <wp:posOffset>9525</wp:posOffset>
                </wp:positionV>
                <wp:extent cx="1514475" cy="600710"/>
                <wp:effectExtent l="19050" t="19050" r="47625" b="46990"/>
                <wp:wrapNone/>
                <wp:docPr id="30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600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FEC3C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72E0A" w:rsidRPr="008449C6" w:rsidRDefault="00672E0A" w:rsidP="00672E0A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56"/>
                              </w:rPr>
                            </w:pPr>
                            <w:r w:rsidRPr="008449C6">
                              <w:rPr>
                                <w:rFonts w:ascii="MamaeQueNosFaz" w:hAnsi="MamaeQueNosFaz"/>
                                <w:sz w:val="56"/>
                              </w:rPr>
                              <w:t>2014-15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EB57ABF" id="_x0000_s1039" style="position:absolute;margin-left:87.4pt;margin-top:.75pt;width:119.25pt;height:47.3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" strokecolor="#fec3c2" strokeweight="5pt">
                <v:stroke linestyle="thickThin"/>
                <v:shadow color="#868686"/>
                <v:textbox>
                  <w:txbxContent>
                    <w:p w:rsidR="00672E0A" w:rsidRPr="008449C6" w:rsidRDefault="00672E0A" w:rsidP="00672E0A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56"/>
                        </w:rPr>
                      </w:pPr>
                      <w:r w:rsidRPr="008449C6">
                        <w:rPr>
                          <w:rFonts w:ascii="MamaeQueNosFaz" w:hAnsi="MamaeQueNosFaz"/>
                          <w:sz w:val="56"/>
                        </w:rPr>
                        <w:t>2014-15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106E696" wp14:editId="00C8CC75">
                <wp:simplePos x="0" y="0"/>
                <wp:positionH relativeFrom="column">
                  <wp:posOffset>90805</wp:posOffset>
                </wp:positionH>
                <wp:positionV relativeFrom="paragraph">
                  <wp:posOffset>142875</wp:posOffset>
                </wp:positionV>
                <wp:extent cx="10315575" cy="590550"/>
                <wp:effectExtent l="0" t="0" r="28575" b="19050"/>
                <wp:wrapNone/>
                <wp:docPr id="31" name="Round Same Side Corner 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15575" cy="590550"/>
                        </a:xfrm>
                        <a:prstGeom prst="round2SameRect">
                          <a:avLst>
                            <a:gd name="adj1" fmla="val 47024"/>
                            <a:gd name="adj2" fmla="val 0"/>
                          </a:avLst>
                        </a:prstGeom>
                        <a:solidFill>
                          <a:srgbClr val="FEC3C2"/>
                        </a:solidFill>
                        <a:ln>
                          <a:solidFill>
                            <a:srgbClr val="FEC3C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72E0A" w:rsidRPr="008449C6" w:rsidRDefault="00672E0A" w:rsidP="00672E0A">
                            <w:pPr>
                              <w:ind w:right="-343"/>
                              <w:rPr>
                                <w:sz w:val="36"/>
                              </w:rPr>
                            </w:pPr>
                            <w:r w:rsidRPr="008449C6">
                              <w:rPr>
                                <w:rFonts w:ascii="Tekton Pro" w:hAnsi="Tekton Pro"/>
                                <w:color w:val="000000" w:themeColor="text1"/>
                                <w:sz w:val="40"/>
                              </w:rPr>
                              <w:t>CM2</w:t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</w:rPr>
                              <w:tab/>
                              <w:t xml:space="preserve">        </w:t>
                            </w:r>
                            <w:r>
                              <w:rPr>
                                <w:rFonts w:ascii="Tekton Pro Cond" w:hAnsi="Tekton Pro Cond"/>
                                <w:color w:val="000000" w:themeColor="text1"/>
                                <w:sz w:val="36"/>
                              </w:rPr>
                              <w:t>Mathématiques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06E696" id="Round Same Side Corner Rectangle 31" o:spid="_x0000_s1040" style="position:absolute;margin-left:7.15pt;margin-top:11.25pt;width:812.25pt;height:46.5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0315575,590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" adj="-11796480,,5400" path="m277700,r9760175,c10191244,,10315575,124331,10315575,277700r,312850l10315575,590550,,590550r,l,277700c,124331,124331,,277700,xe" fillcolor="#fec3c2" strokecolor="#fec3c2" strokeweight="1pt">
                <v:stroke joinstyle="miter"/>
                <v:formulas/>
                <v:path arrowok="t" o:connecttype="custom" o:connectlocs="277700,0;10037875,0;10315575,277700;10315575,590550;10315575,590550;0,590550;0,590550;0,277700;277700,0" o:connectangles="0,0,0,0,0,0,0,0,0" textboxrect="0,0,10315575,590550"/>
                <v:textbox>
                  <w:txbxContent>
                    <w:p w:rsidR="00672E0A" w:rsidRPr="008449C6" w:rsidRDefault="00672E0A" w:rsidP="00672E0A">
                      <w:pPr>
                        <w:ind w:right="-343"/>
                        <w:rPr>
                          <w:sz w:val="36"/>
                        </w:rPr>
                      </w:pPr>
                      <w:r w:rsidRPr="008449C6">
                        <w:rPr>
                          <w:rFonts w:ascii="Tekton Pro" w:hAnsi="Tekton Pro"/>
                          <w:color w:val="000000" w:themeColor="text1"/>
                          <w:sz w:val="40"/>
                        </w:rPr>
                        <w:t>CM2</w:t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</w:r>
                      <w:r>
                        <w:rPr>
                          <w:sz w:val="40"/>
                        </w:rPr>
                        <w:tab/>
                        <w:t xml:space="preserve">        </w:t>
                      </w:r>
                      <w:r>
                        <w:rPr>
                          <w:rFonts w:ascii="Tekton Pro Cond" w:hAnsi="Tekton Pro Cond"/>
                          <w:color w:val="000000" w:themeColor="text1"/>
                          <w:sz w:val="36"/>
                        </w:rPr>
                        <w:t>Mathématiques</w:t>
                      </w:r>
                    </w:p>
                  </w:txbxContent>
                </v:textbox>
              </v:shape>
            </w:pict>
          </mc:Fallback>
        </mc:AlternateContent>
      </w:r>
    </w:p>
    <w:p w:rsidR="00672E0A" w:rsidRDefault="00672E0A" w:rsidP="00672E0A"/>
    <w:p w:rsidR="00672E0A" w:rsidRDefault="00672E0A" w:rsidP="00672E0A"/>
    <w:tbl>
      <w:tblPr>
        <w:tblpPr w:leftFromText="141" w:rightFromText="141" w:vertAnchor="text" w:horzAnchor="margin" w:tblpX="127" w:tblpY="600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429"/>
        <w:gridCol w:w="3935"/>
        <w:gridCol w:w="3544"/>
        <w:gridCol w:w="5386"/>
        <w:gridCol w:w="851"/>
      </w:tblGrid>
      <w:tr w:rsidR="00672E0A" w:rsidRPr="0095420A" w:rsidTr="00AD1D39">
        <w:trPr>
          <w:trHeight w:val="435"/>
        </w:trPr>
        <w:tc>
          <w:tcPr>
            <w:tcW w:w="16145" w:type="dxa"/>
            <w:gridSpan w:val="5"/>
            <w:shd w:val="clear" w:color="auto" w:fill="DEEAF6" w:themeFill="accent1" w:themeFillTint="33"/>
          </w:tcPr>
          <w:p w:rsidR="00672E0A" w:rsidRPr="00655131" w:rsidRDefault="00672E0A" w:rsidP="00AD1D39">
            <w:pPr>
              <w:spacing w:after="0" w:line="240" w:lineRule="auto"/>
              <w:rPr>
                <w:rFonts w:ascii="Century Gothic" w:hAnsi="Century Gothic"/>
                <w:sz w:val="24"/>
              </w:rPr>
            </w:pPr>
            <w:r>
              <w:rPr>
                <w:rFonts w:ascii="DK Crayon Crumble" w:hAnsi="DK Crayon Crumble"/>
                <w:smallCaps/>
                <w:sz w:val="44"/>
              </w:rPr>
              <w:t xml:space="preserve">                                                     Nombres et calcul  </w:t>
            </w:r>
            <w:r w:rsidRPr="00655131">
              <w:rPr>
                <w:rFonts w:ascii="Century Gothic" w:hAnsi="Century Gothic"/>
                <w:color w:val="808080" w:themeColor="background1" w:themeShade="80"/>
              </w:rPr>
              <w:t xml:space="preserve">Téléchargé gratuitement sur </w:t>
            </w:r>
            <w:hyperlink r:id="rId9" w:history="1">
              <w:r w:rsidRPr="00655131">
                <w:rPr>
                  <w:rStyle w:val="Hyperlink"/>
                  <w:rFonts w:ascii="Century Gothic" w:hAnsi="Century Gothic"/>
                </w:rPr>
                <w:t>http://orpheecole.com</w:t>
              </w:r>
            </w:hyperlink>
          </w:p>
        </w:tc>
      </w:tr>
      <w:tr w:rsidR="00672E0A" w:rsidRPr="009C7E0F" w:rsidTr="00AD1D39">
        <w:trPr>
          <w:trHeight w:val="159"/>
        </w:trPr>
        <w:tc>
          <w:tcPr>
            <w:tcW w:w="2429" w:type="dxa"/>
            <w:shd w:val="clear" w:color="auto" w:fill="FFFFFF"/>
          </w:tcPr>
          <w:p w:rsidR="00672E0A" w:rsidRPr="006546FA" w:rsidRDefault="00672E0A" w:rsidP="00AD1D39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35" w:type="dxa"/>
            <w:shd w:val="clear" w:color="auto" w:fill="FFFFFF"/>
          </w:tcPr>
          <w:p w:rsidR="00672E0A" w:rsidRPr="006546FA" w:rsidRDefault="00672E0A" w:rsidP="00AD1D39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544" w:type="dxa"/>
            <w:shd w:val="clear" w:color="auto" w:fill="FFFFFF"/>
          </w:tcPr>
          <w:p w:rsidR="00672E0A" w:rsidRPr="006546FA" w:rsidRDefault="00672E0A" w:rsidP="00AD1D39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386" w:type="dxa"/>
            <w:shd w:val="clear" w:color="auto" w:fill="FFFFFF"/>
          </w:tcPr>
          <w:p w:rsidR="00672E0A" w:rsidRPr="006546FA" w:rsidRDefault="00672E0A" w:rsidP="00AD1D39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  <w:r w:rsidRPr="006A53D3">
              <w:rPr>
                <w:rFonts w:ascii="Gisha" w:hAnsi="Gisha" w:cs="Gisha"/>
                <w:color w:val="404040" w:themeColor="text1" w:themeTint="BF"/>
              </w:rPr>
              <w:t xml:space="preserve"> </w:t>
            </w:r>
          </w:p>
        </w:tc>
        <w:tc>
          <w:tcPr>
            <w:tcW w:w="851" w:type="dxa"/>
            <w:shd w:val="clear" w:color="auto" w:fill="FFFFFF"/>
          </w:tcPr>
          <w:p w:rsidR="00672E0A" w:rsidRPr="009C7E0F" w:rsidRDefault="00672E0A" w:rsidP="00AD1D39">
            <w:pPr>
              <w:spacing w:after="0" w:line="240" w:lineRule="auto"/>
              <w:jc w:val="center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  <w:tr w:rsidR="00672E0A" w:rsidRPr="009C7E0F" w:rsidTr="00B6084B">
        <w:trPr>
          <w:trHeight w:val="909"/>
        </w:trPr>
        <w:tc>
          <w:tcPr>
            <w:tcW w:w="2429" w:type="dxa"/>
            <w:shd w:val="clear" w:color="auto" w:fill="FFFFFF"/>
            <w:vAlign w:val="center"/>
          </w:tcPr>
          <w:p w:rsidR="00672E0A" w:rsidRPr="00D545A1" w:rsidRDefault="00672E0A" w:rsidP="00672E0A">
            <w:pPr>
              <w:spacing w:after="0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15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La multiplication des nombres entiers.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672E0A" w:rsidRPr="00BB1E56" w:rsidRDefault="00672E0A" w:rsidP="00AD1D39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20"/>
                <w:szCs w:val="24"/>
              </w:rPr>
            </w:pPr>
            <w:r>
              <w:rPr>
                <w:rFonts w:ascii="Gisha" w:hAnsi="Gisha" w:cs="Gisha"/>
                <w:sz w:val="20"/>
              </w:rPr>
              <w:t>Effectuer le calcul posé de la multiplication</w:t>
            </w:r>
            <w:r w:rsidR="004C43C7">
              <w:rPr>
                <w:rFonts w:ascii="Gisha" w:hAnsi="Gisha" w:cs="Gisha"/>
                <w:sz w:val="20"/>
              </w:rPr>
              <w:t xml:space="preserve"> de deux nombres entiers</w:t>
            </w:r>
            <w:r>
              <w:rPr>
                <w:rFonts w:ascii="Gisha" w:hAnsi="Gisha" w:cs="Gisha"/>
                <w:sz w:val="20"/>
              </w:rPr>
              <w:t>.</w:t>
            </w:r>
          </w:p>
        </w:tc>
        <w:tc>
          <w:tcPr>
            <w:tcW w:w="3544" w:type="dxa"/>
            <w:vMerge w:val="restart"/>
            <w:shd w:val="clear" w:color="auto" w:fill="FFFFFF"/>
            <w:vAlign w:val="center"/>
          </w:tcPr>
          <w:p w:rsidR="00672E0A" w:rsidRPr="001B62A3" w:rsidRDefault="00672E0A" w:rsidP="00AD1D39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Utiliser les techniques opératoires des quatre opératiosn sur les nombres entiers et décimaux.</w:t>
            </w:r>
          </w:p>
        </w:tc>
        <w:tc>
          <w:tcPr>
            <w:tcW w:w="5386" w:type="dxa"/>
            <w:shd w:val="clear" w:color="auto" w:fill="FFFFFF"/>
            <w:vAlign w:val="center"/>
          </w:tcPr>
          <w:p w:rsidR="00672E0A" w:rsidRPr="001B62A3" w:rsidRDefault="004C43C7" w:rsidP="00AD1D3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  <w:sz w:val="20"/>
              </w:rPr>
              <w:t>Multiplier un nombre de 2 chiffres (ou plus) par un nombre à 1, 2 ou 3 chiffres.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672E0A" w:rsidRPr="00D545A1" w:rsidRDefault="00672E0A" w:rsidP="00AD1D39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672E0A" w:rsidRPr="009C7E0F" w:rsidTr="00B6084B">
        <w:trPr>
          <w:trHeight w:val="821"/>
        </w:trPr>
        <w:tc>
          <w:tcPr>
            <w:tcW w:w="2429" w:type="dxa"/>
            <w:shd w:val="clear" w:color="auto" w:fill="FFFFFF"/>
            <w:vAlign w:val="center"/>
          </w:tcPr>
          <w:p w:rsidR="00672E0A" w:rsidRPr="00D545A1" w:rsidRDefault="00672E0A" w:rsidP="004C43C7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</w:t>
            </w:r>
            <w:r w:rsidR="004C43C7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16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 : </w:t>
            </w:r>
            <w:r w:rsidR="004C43C7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La multiplication d’un décimal par un entier.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672E0A" w:rsidRPr="00BB1E56" w:rsidRDefault="004C43C7" w:rsidP="00AD1D39">
            <w:pPr>
              <w:spacing w:after="0" w:line="240" w:lineRule="auto"/>
              <w:rPr>
                <w:rFonts w:ascii="Gisha" w:hAnsi="Gisha" w:cs="Gisha"/>
                <w:b/>
                <w:color w:val="7030A0"/>
                <w:sz w:val="20"/>
                <w:szCs w:val="10"/>
              </w:rPr>
            </w:pPr>
            <w:r>
              <w:rPr>
                <w:rFonts w:ascii="Gisha" w:hAnsi="Gisha" w:cs="Gisha"/>
                <w:sz w:val="20"/>
              </w:rPr>
              <w:t>Effectuer le c</w:t>
            </w:r>
            <w:r>
              <w:rPr>
                <w:rFonts w:ascii="Gisha" w:hAnsi="Gisha" w:cs="Gisha"/>
                <w:sz w:val="20"/>
              </w:rPr>
              <w:t>alcul posé de la multiplication de deux nombres entiers et décimaux.</w:t>
            </w:r>
          </w:p>
        </w:tc>
        <w:tc>
          <w:tcPr>
            <w:tcW w:w="3544" w:type="dxa"/>
            <w:vMerge/>
            <w:shd w:val="clear" w:color="auto" w:fill="FFFFFF"/>
          </w:tcPr>
          <w:p w:rsidR="00672E0A" w:rsidRPr="001B62A3" w:rsidRDefault="00672E0A" w:rsidP="00AD1D39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</w:p>
        </w:tc>
        <w:tc>
          <w:tcPr>
            <w:tcW w:w="5386" w:type="dxa"/>
            <w:shd w:val="clear" w:color="auto" w:fill="FFFFFF"/>
            <w:vAlign w:val="center"/>
          </w:tcPr>
          <w:p w:rsidR="00672E0A" w:rsidRPr="001B62A3" w:rsidRDefault="004C43C7" w:rsidP="00AD1D3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  <w:sz w:val="20"/>
              </w:rPr>
              <w:t>Multiplier un nombre décimal ayant 1, 2 ou 3 chiffres après la virgule par un nombre entier.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672E0A" w:rsidRPr="00D545A1" w:rsidRDefault="00672E0A" w:rsidP="00AD1D39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B6084B" w:rsidRPr="009C7E0F" w:rsidTr="00B6084B">
        <w:trPr>
          <w:trHeight w:val="962"/>
        </w:trPr>
        <w:tc>
          <w:tcPr>
            <w:tcW w:w="2429" w:type="dxa"/>
            <w:shd w:val="clear" w:color="auto" w:fill="FFFFFF"/>
            <w:vAlign w:val="center"/>
          </w:tcPr>
          <w:p w:rsidR="00B6084B" w:rsidRPr="00D545A1" w:rsidRDefault="00B6084B" w:rsidP="00B6084B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N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17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5B9BD5" w:themeColor="accent1"/>
              </w:rPr>
              <w:t>La multiplication d’un décimal par un décimal.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B6084B" w:rsidRPr="00BB1E56" w:rsidRDefault="00B6084B" w:rsidP="008A321E">
            <w:pPr>
              <w:spacing w:after="0" w:line="240" w:lineRule="auto"/>
              <w:rPr>
                <w:rStyle w:val="mf17-texterouge"/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Effectuer le calcul posé de la multiplication de deux nombres décimaux.</w:t>
            </w:r>
          </w:p>
        </w:tc>
        <w:tc>
          <w:tcPr>
            <w:tcW w:w="3544" w:type="dxa"/>
            <w:vMerge/>
            <w:shd w:val="clear" w:color="auto" w:fill="FFFFFF"/>
            <w:vAlign w:val="center"/>
          </w:tcPr>
          <w:p w:rsidR="00B6084B" w:rsidRPr="001B62A3" w:rsidRDefault="00B6084B" w:rsidP="00AD1D39">
            <w:pPr>
              <w:spacing w:after="0" w:line="240" w:lineRule="auto"/>
              <w:jc w:val="center"/>
              <w:rPr>
                <w:rFonts w:ascii="Gisha" w:hAnsi="Gisha" w:cs="Gisha"/>
              </w:rPr>
            </w:pPr>
          </w:p>
        </w:tc>
        <w:tc>
          <w:tcPr>
            <w:tcW w:w="5386" w:type="dxa"/>
            <w:shd w:val="clear" w:color="auto" w:fill="FFFFFF"/>
            <w:vAlign w:val="center"/>
          </w:tcPr>
          <w:p w:rsidR="00B6084B" w:rsidRPr="004C43C7" w:rsidRDefault="00B6084B" w:rsidP="004C43C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</w:rPr>
            </w:pPr>
            <w:r>
              <w:rPr>
                <w:rFonts w:ascii="Gisha" w:hAnsi="Gisha" w:cs="Gisha"/>
                <w:sz w:val="20"/>
              </w:rPr>
              <w:t>Multiplier deux nombres décimaux n’ayant pas le même nombre de chiffres après la virgule.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B6084B" w:rsidRPr="00D545A1" w:rsidRDefault="00B6084B" w:rsidP="00B6084B">
            <w:pPr>
              <w:spacing w:after="0" w:line="240" w:lineRule="auto"/>
              <w:jc w:val="center"/>
              <w:rPr>
                <w:rFonts w:ascii="Tekton Pro Cond" w:hAnsi="Tekton Pro Cond"/>
                <w:color w:val="5B9BD5" w:themeColor="accent1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5B9BD5" w:themeColor="accent1"/>
                <w:sz w:val="52"/>
                <w:szCs w:val="24"/>
              </w:rPr>
              <w:sym w:font="Wingdings" w:char="F071"/>
            </w:r>
          </w:p>
        </w:tc>
      </w:tr>
      <w:tr w:rsidR="00672E0A" w:rsidRPr="009C7E0F" w:rsidTr="00AD1D39">
        <w:trPr>
          <w:trHeight w:val="485"/>
        </w:trPr>
        <w:tc>
          <w:tcPr>
            <w:tcW w:w="16145" w:type="dxa"/>
            <w:gridSpan w:val="5"/>
            <w:shd w:val="clear" w:color="auto" w:fill="FFF2CC" w:themeFill="accent4" w:themeFillTint="33"/>
          </w:tcPr>
          <w:p w:rsidR="00672E0A" w:rsidRPr="004C78D4" w:rsidRDefault="00672E0A" w:rsidP="00AD1D39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>
              <w:rPr>
                <w:rFonts w:ascii="DK Crayon Crumble" w:hAnsi="DK Crayon Crumble"/>
                <w:smallCaps/>
                <w:sz w:val="44"/>
              </w:rPr>
              <w:t>Géométrie</w:t>
            </w:r>
          </w:p>
        </w:tc>
      </w:tr>
      <w:tr w:rsidR="00672E0A" w:rsidRPr="009C7E0F" w:rsidTr="00AD1D39">
        <w:trPr>
          <w:trHeight w:val="252"/>
        </w:trPr>
        <w:tc>
          <w:tcPr>
            <w:tcW w:w="2429" w:type="dxa"/>
            <w:shd w:val="clear" w:color="auto" w:fill="FFFFFF"/>
            <w:vAlign w:val="center"/>
          </w:tcPr>
          <w:p w:rsidR="00672E0A" w:rsidRPr="006546FA" w:rsidRDefault="00672E0A" w:rsidP="00AD1D39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672E0A" w:rsidRPr="006546FA" w:rsidRDefault="00672E0A" w:rsidP="00AD1D39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544" w:type="dxa"/>
            <w:shd w:val="clear" w:color="auto" w:fill="FFFFFF"/>
            <w:vAlign w:val="center"/>
          </w:tcPr>
          <w:p w:rsidR="00672E0A" w:rsidRPr="006546FA" w:rsidRDefault="00672E0A" w:rsidP="00AD1D39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386" w:type="dxa"/>
            <w:shd w:val="clear" w:color="auto" w:fill="FFFFFF"/>
            <w:vAlign w:val="center"/>
          </w:tcPr>
          <w:p w:rsidR="00672E0A" w:rsidRPr="006546FA" w:rsidRDefault="00672E0A" w:rsidP="00AD1D39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</w:p>
        </w:tc>
        <w:tc>
          <w:tcPr>
            <w:tcW w:w="851" w:type="dxa"/>
            <w:shd w:val="clear" w:color="auto" w:fill="FFFFFF"/>
          </w:tcPr>
          <w:p w:rsidR="00672E0A" w:rsidRPr="00737A1D" w:rsidRDefault="00672E0A" w:rsidP="00AD1D39">
            <w:pPr>
              <w:spacing w:after="0" w:line="240" w:lineRule="auto"/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</w:pPr>
          </w:p>
        </w:tc>
      </w:tr>
      <w:tr w:rsidR="00B6084B" w:rsidRPr="009C7E0F" w:rsidTr="00B6084B">
        <w:trPr>
          <w:trHeight w:val="585"/>
        </w:trPr>
        <w:tc>
          <w:tcPr>
            <w:tcW w:w="2429" w:type="dxa"/>
            <w:shd w:val="clear" w:color="auto" w:fill="FFFFFF"/>
            <w:vAlign w:val="center"/>
          </w:tcPr>
          <w:p w:rsidR="00B6084B" w:rsidRPr="00D545A1" w:rsidRDefault="00B6084B" w:rsidP="004C43C7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G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6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Les solides droits.</w:t>
            </w:r>
          </w:p>
        </w:tc>
        <w:tc>
          <w:tcPr>
            <w:tcW w:w="3935" w:type="dxa"/>
            <w:vMerge w:val="restart"/>
            <w:shd w:val="clear" w:color="auto" w:fill="FFFFFF"/>
            <w:vAlign w:val="center"/>
          </w:tcPr>
          <w:p w:rsidR="00B6084B" w:rsidRPr="00A74B7F" w:rsidRDefault="00B6084B" w:rsidP="004C43C7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sz w:val="20"/>
              </w:rPr>
              <w:t>Les solides usuels (cube, pavé droit, cylindre, prisme droit, pyramide) : reconnaissance de ces solides et étude de quelques patrons ; vocabulaire spécifique relatif à ces solides : sommet, arête, face.</w:t>
            </w:r>
          </w:p>
        </w:tc>
        <w:tc>
          <w:tcPr>
            <w:tcW w:w="3544" w:type="dxa"/>
            <w:vMerge w:val="restart"/>
            <w:shd w:val="clear" w:color="auto" w:fill="FFFFFF"/>
            <w:vAlign w:val="center"/>
          </w:tcPr>
          <w:p w:rsidR="00B6084B" w:rsidRPr="001B62A3" w:rsidRDefault="00B6084B" w:rsidP="00AD1D39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Reconnaitre, décrire et nommer les figures et solides usuels.</w:t>
            </w:r>
          </w:p>
        </w:tc>
        <w:tc>
          <w:tcPr>
            <w:tcW w:w="5386" w:type="dxa"/>
            <w:shd w:val="clear" w:color="auto" w:fill="FFFFFF"/>
            <w:vAlign w:val="center"/>
          </w:tcPr>
          <w:p w:rsidR="00B6084B" w:rsidRPr="00AC0A4B" w:rsidRDefault="00B6084B" w:rsidP="00AD1D3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sz w:val="20"/>
              </w:rPr>
              <w:t>Reconnaitre et décrire un cube, un pavé droit, un prisme.</w:t>
            </w:r>
          </w:p>
        </w:tc>
        <w:tc>
          <w:tcPr>
            <w:tcW w:w="851" w:type="dxa"/>
            <w:vMerge w:val="restart"/>
            <w:shd w:val="clear" w:color="auto" w:fill="FFFFFF"/>
            <w:vAlign w:val="center"/>
          </w:tcPr>
          <w:p w:rsidR="00B6084B" w:rsidRPr="00D545A1" w:rsidRDefault="00B6084B" w:rsidP="00AD1D39">
            <w:pPr>
              <w:spacing w:after="0" w:line="240" w:lineRule="auto"/>
              <w:jc w:val="center"/>
              <w:rPr>
                <w:rFonts w:ascii="Tekton Pro Cond" w:hAnsi="Tekton Pro Cond"/>
                <w:color w:val="FFC000" w:themeColor="accent4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FFC000" w:themeColor="accent4"/>
                <w:sz w:val="52"/>
                <w:szCs w:val="24"/>
              </w:rPr>
              <w:sym w:font="Wingdings" w:char="F071"/>
            </w:r>
          </w:p>
        </w:tc>
      </w:tr>
      <w:tr w:rsidR="00B6084B" w:rsidRPr="009C7E0F" w:rsidTr="00B6084B">
        <w:trPr>
          <w:trHeight w:val="714"/>
        </w:trPr>
        <w:tc>
          <w:tcPr>
            <w:tcW w:w="2429" w:type="dxa"/>
            <w:shd w:val="clear" w:color="auto" w:fill="FFFFFF"/>
            <w:vAlign w:val="center"/>
          </w:tcPr>
          <w:p w:rsidR="00B6084B" w:rsidRPr="00D545A1" w:rsidRDefault="00B6084B" w:rsidP="00B6084B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G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7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C000" w:themeColor="accent4"/>
              </w:rPr>
              <w:t>Les patrons de solides.</w:t>
            </w:r>
          </w:p>
        </w:tc>
        <w:tc>
          <w:tcPr>
            <w:tcW w:w="3935" w:type="dxa"/>
            <w:vMerge/>
            <w:shd w:val="clear" w:color="auto" w:fill="FFFFFF"/>
            <w:vAlign w:val="center"/>
          </w:tcPr>
          <w:p w:rsidR="00B6084B" w:rsidRDefault="00B6084B" w:rsidP="004C43C7">
            <w:pPr>
              <w:spacing w:after="0" w:line="240" w:lineRule="auto"/>
              <w:rPr>
                <w:rFonts w:ascii="Gisha" w:hAnsi="Gisha" w:cs="Gisha"/>
                <w:sz w:val="20"/>
              </w:rPr>
            </w:pPr>
          </w:p>
        </w:tc>
        <w:tc>
          <w:tcPr>
            <w:tcW w:w="3544" w:type="dxa"/>
            <w:vMerge/>
            <w:shd w:val="clear" w:color="auto" w:fill="FFFFFF"/>
            <w:vAlign w:val="center"/>
          </w:tcPr>
          <w:p w:rsidR="00B6084B" w:rsidRDefault="00B6084B" w:rsidP="00AD1D39">
            <w:pPr>
              <w:spacing w:after="0" w:line="240" w:lineRule="auto"/>
              <w:jc w:val="center"/>
              <w:rPr>
                <w:rFonts w:ascii="Gisha" w:hAnsi="Gisha" w:cs="Gisha"/>
              </w:rPr>
            </w:pPr>
          </w:p>
        </w:tc>
        <w:tc>
          <w:tcPr>
            <w:tcW w:w="5386" w:type="dxa"/>
            <w:shd w:val="clear" w:color="auto" w:fill="FFFFFF"/>
            <w:vAlign w:val="center"/>
          </w:tcPr>
          <w:p w:rsidR="00B6084B" w:rsidRDefault="00B6084B" w:rsidP="00B6084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>
              <w:rPr>
                <w:rFonts w:ascii="Gisha" w:hAnsi="Gisha" w:cs="Gisha"/>
                <w:sz w:val="20"/>
              </w:rPr>
              <w:t>Reconnaitre et compléter un patron de cube, de pavé et de prisme.</w:t>
            </w:r>
          </w:p>
        </w:tc>
        <w:tc>
          <w:tcPr>
            <w:tcW w:w="851" w:type="dxa"/>
            <w:vMerge/>
            <w:shd w:val="clear" w:color="auto" w:fill="FFFFFF"/>
            <w:vAlign w:val="center"/>
          </w:tcPr>
          <w:p w:rsidR="00B6084B" w:rsidRPr="00D545A1" w:rsidRDefault="00B6084B" w:rsidP="00AD1D39">
            <w:pPr>
              <w:spacing w:after="0" w:line="240" w:lineRule="auto"/>
              <w:jc w:val="center"/>
              <w:rPr>
                <w:rFonts w:ascii="Tekton Pro Cond" w:hAnsi="Tekton Pro Cond"/>
                <w:color w:val="FFC000" w:themeColor="accent4"/>
                <w:sz w:val="52"/>
                <w:szCs w:val="24"/>
              </w:rPr>
            </w:pPr>
          </w:p>
        </w:tc>
      </w:tr>
      <w:tr w:rsidR="00672E0A" w:rsidRPr="009C7E0F" w:rsidTr="00AD1D39">
        <w:trPr>
          <w:trHeight w:val="479"/>
        </w:trPr>
        <w:tc>
          <w:tcPr>
            <w:tcW w:w="16145" w:type="dxa"/>
            <w:gridSpan w:val="5"/>
            <w:shd w:val="clear" w:color="auto" w:fill="DBDBDB" w:themeFill="accent3" w:themeFillTint="66"/>
          </w:tcPr>
          <w:p w:rsidR="00672E0A" w:rsidRPr="004C78D4" w:rsidRDefault="00672E0A" w:rsidP="00AD1D39">
            <w:pPr>
              <w:spacing w:after="0" w:line="240" w:lineRule="auto"/>
              <w:jc w:val="center"/>
              <w:rPr>
                <w:rFonts w:ascii="DK Crayon Crumble" w:hAnsi="DK Crayon Crumble"/>
                <w:sz w:val="32"/>
                <w:szCs w:val="32"/>
              </w:rPr>
            </w:pPr>
            <w:r>
              <w:rPr>
                <w:rFonts w:ascii="DK Crayon Crumble" w:hAnsi="DK Crayon Crumble"/>
                <w:smallCaps/>
                <w:sz w:val="44"/>
              </w:rPr>
              <w:t>Grandeurs et mesures</w:t>
            </w:r>
          </w:p>
        </w:tc>
      </w:tr>
      <w:tr w:rsidR="00672E0A" w:rsidRPr="009C7E0F" w:rsidTr="00AD1D39">
        <w:trPr>
          <w:trHeight w:val="322"/>
        </w:trPr>
        <w:tc>
          <w:tcPr>
            <w:tcW w:w="2429" w:type="dxa"/>
            <w:shd w:val="clear" w:color="auto" w:fill="FFFFFF"/>
            <w:vAlign w:val="center"/>
          </w:tcPr>
          <w:p w:rsidR="00672E0A" w:rsidRPr="006546FA" w:rsidRDefault="00672E0A" w:rsidP="00AD1D39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3935" w:type="dxa"/>
            <w:shd w:val="clear" w:color="auto" w:fill="FFFFFF"/>
            <w:vAlign w:val="center"/>
          </w:tcPr>
          <w:p w:rsidR="00672E0A" w:rsidRPr="006546FA" w:rsidRDefault="00672E0A" w:rsidP="00AD1D39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3544" w:type="dxa"/>
            <w:shd w:val="clear" w:color="auto" w:fill="FFFFFF"/>
            <w:vAlign w:val="center"/>
          </w:tcPr>
          <w:p w:rsidR="00672E0A" w:rsidRPr="006546FA" w:rsidRDefault="00672E0A" w:rsidP="00AD1D39">
            <w:pPr>
              <w:spacing w:after="0" w:line="240" w:lineRule="auto"/>
              <w:jc w:val="center"/>
              <w:rPr>
                <w:rFonts w:ascii="Gisha" w:hAnsi="Gisha" w:cs="Gisha"/>
                <w:color w:val="7030A0"/>
                <w:szCs w:val="24"/>
              </w:rPr>
            </w:pPr>
            <w:r w:rsidRPr="006546FA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5386" w:type="dxa"/>
            <w:shd w:val="clear" w:color="auto" w:fill="FFFFFF"/>
            <w:vAlign w:val="center"/>
          </w:tcPr>
          <w:p w:rsidR="00672E0A" w:rsidRPr="006546FA" w:rsidRDefault="00672E0A" w:rsidP="00AD1D39">
            <w:pPr>
              <w:spacing w:after="0" w:line="240" w:lineRule="auto"/>
              <w:jc w:val="center"/>
              <w:rPr>
                <w:rFonts w:ascii="Gisha" w:hAnsi="Gisha" w:cs="Gisha"/>
                <w:smallCaps/>
                <w:szCs w:val="24"/>
              </w:rPr>
            </w:pPr>
            <w:r w:rsidRPr="004A0A22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  <w:r>
              <w:rPr>
                <w:rFonts w:ascii="Gisha" w:hAnsi="Gisha" w:cs="Gisha"/>
                <w:b/>
                <w:color w:val="404040" w:themeColor="text1" w:themeTint="BF"/>
              </w:rPr>
              <w:t> :</w:t>
            </w:r>
          </w:p>
        </w:tc>
        <w:tc>
          <w:tcPr>
            <w:tcW w:w="851" w:type="dxa"/>
            <w:shd w:val="clear" w:color="auto" w:fill="FFFFFF"/>
          </w:tcPr>
          <w:p w:rsidR="00672E0A" w:rsidRPr="00737A1D" w:rsidRDefault="00672E0A" w:rsidP="00AD1D39">
            <w:pPr>
              <w:spacing w:after="0" w:line="240" w:lineRule="auto"/>
              <w:rPr>
                <w:rFonts w:ascii="Tekton Pro Cond" w:hAnsi="Tekton Pro Cond"/>
                <w:b/>
                <w:noProof/>
                <w:color w:val="7030A0"/>
                <w:sz w:val="28"/>
                <w:lang w:eastAsia="fr-FR"/>
              </w:rPr>
            </w:pPr>
          </w:p>
        </w:tc>
      </w:tr>
      <w:tr w:rsidR="00B6084B" w:rsidRPr="009C7E0F" w:rsidTr="00B6084B">
        <w:trPr>
          <w:trHeight w:val="818"/>
        </w:trPr>
        <w:tc>
          <w:tcPr>
            <w:tcW w:w="2429" w:type="dxa"/>
            <w:shd w:val="clear" w:color="auto" w:fill="FFFFFF"/>
            <w:vAlign w:val="center"/>
          </w:tcPr>
          <w:p w:rsidR="00B6084B" w:rsidRPr="00D545A1" w:rsidRDefault="00B6084B" w:rsidP="00B6084B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M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5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Les unités métriques de volume.</w:t>
            </w:r>
          </w:p>
        </w:tc>
        <w:tc>
          <w:tcPr>
            <w:tcW w:w="3935" w:type="dxa"/>
            <w:vMerge w:val="restart"/>
            <w:shd w:val="clear" w:color="auto" w:fill="FFFFFF"/>
            <w:vAlign w:val="center"/>
          </w:tcPr>
          <w:p w:rsidR="00B6084B" w:rsidRPr="00BB1E56" w:rsidRDefault="00B6084B" w:rsidP="00B6084B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20"/>
              </w:rPr>
            </w:pPr>
            <w:r>
              <w:rPr>
                <w:rFonts w:ascii="Gisha" w:hAnsi="Gisha" w:cs="Gisha"/>
                <w:sz w:val="20"/>
              </w:rPr>
              <w:t>Les longueurs, les masses, les volumes : mesure, estimation, unités légales du</w:t>
            </w:r>
            <w:r>
              <w:t xml:space="preserve"> </w:t>
            </w:r>
            <w:r w:rsidRPr="00B6084B">
              <w:rPr>
                <w:rFonts w:ascii="Gisha" w:hAnsi="Gisha" w:cs="Gisha"/>
                <w:sz w:val="20"/>
              </w:rPr>
              <w:t>système métrique, calcul sur les grandeurs, conversions, périmètre d’un polygone, formule du périmètre du carré et du rectangle, de la longueur du cercle, du volume du pavé droit.</w:t>
            </w:r>
          </w:p>
        </w:tc>
        <w:tc>
          <w:tcPr>
            <w:tcW w:w="3544" w:type="dxa"/>
            <w:vMerge w:val="restart"/>
            <w:shd w:val="clear" w:color="auto" w:fill="FFFFFF"/>
            <w:vAlign w:val="center"/>
          </w:tcPr>
          <w:p w:rsidR="00B6084B" w:rsidRPr="00A74B7F" w:rsidRDefault="00B6084B" w:rsidP="00AD1D3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r>
              <w:rPr>
                <w:rFonts w:ascii="Gisha" w:hAnsi="Gisha" w:cs="Gisha"/>
              </w:rPr>
              <w:t>Utiliser les unités de mesures usuelles.</w:t>
            </w:r>
          </w:p>
        </w:tc>
        <w:tc>
          <w:tcPr>
            <w:tcW w:w="5386" w:type="dxa"/>
            <w:shd w:val="clear" w:color="auto" w:fill="FFFFFF"/>
            <w:vAlign w:val="center"/>
          </w:tcPr>
          <w:p w:rsidR="00B6084B" w:rsidRPr="00B6084B" w:rsidRDefault="00B6084B" w:rsidP="00B6084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 w:rsidRPr="00B6084B">
              <w:rPr>
                <w:rFonts w:ascii="Gisha" w:hAnsi="Gisha" w:cs="Gisha"/>
                <w:sz w:val="20"/>
              </w:rPr>
              <w:t>Connaitre le cm3, le dm3, le m3.</w:t>
            </w:r>
          </w:p>
          <w:p w:rsidR="00B6084B" w:rsidRPr="00B6084B" w:rsidRDefault="00B6084B" w:rsidP="00B6084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 w:rsidRPr="00B6084B">
              <w:rPr>
                <w:rFonts w:ascii="Gisha" w:hAnsi="Gisha" w:cs="Gisha"/>
                <w:sz w:val="20"/>
              </w:rPr>
              <w:t>Utiliser l’unité qui convient pour estimer un volume.</w:t>
            </w:r>
          </w:p>
          <w:p w:rsidR="00B6084B" w:rsidRPr="001F04C0" w:rsidRDefault="00B6084B" w:rsidP="00B6084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color w:val="404040" w:themeColor="text1" w:themeTint="BF"/>
                <w:sz w:val="20"/>
              </w:rPr>
            </w:pPr>
            <w:r w:rsidRPr="00B6084B">
              <w:rPr>
                <w:rFonts w:ascii="Gisha" w:hAnsi="Gisha" w:cs="Gisha"/>
                <w:sz w:val="20"/>
              </w:rPr>
              <w:t>Convertir les unités de volume.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B6084B" w:rsidRPr="00D545A1" w:rsidRDefault="00B6084B" w:rsidP="00AD1D39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24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  <w:tr w:rsidR="00B6084B" w:rsidRPr="009C7E0F" w:rsidTr="00AD1D39">
        <w:trPr>
          <w:trHeight w:val="817"/>
        </w:trPr>
        <w:tc>
          <w:tcPr>
            <w:tcW w:w="2429" w:type="dxa"/>
            <w:shd w:val="clear" w:color="auto" w:fill="FFFFFF"/>
            <w:vAlign w:val="center"/>
          </w:tcPr>
          <w:p w:rsidR="00B6084B" w:rsidRPr="00D545A1" w:rsidRDefault="00B6084B" w:rsidP="00B6084B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</w:pP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M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6</w:t>
            </w:r>
            <w:r w:rsidRPr="00D545A1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 xml:space="preserve"> :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AEAAAA" w:themeColor="background2" w:themeShade="BF"/>
              </w:rPr>
              <w:t>Le volume du cube et du pavé droit.</w:t>
            </w:r>
          </w:p>
        </w:tc>
        <w:tc>
          <w:tcPr>
            <w:tcW w:w="3935" w:type="dxa"/>
            <w:vMerge/>
            <w:shd w:val="clear" w:color="auto" w:fill="FFFFFF"/>
            <w:vAlign w:val="center"/>
          </w:tcPr>
          <w:p w:rsidR="00B6084B" w:rsidRDefault="00B6084B" w:rsidP="00B6084B">
            <w:pPr>
              <w:spacing w:after="0" w:line="240" w:lineRule="auto"/>
              <w:rPr>
                <w:rFonts w:ascii="Gisha" w:hAnsi="Gisha" w:cs="Gisha"/>
                <w:sz w:val="20"/>
              </w:rPr>
            </w:pPr>
          </w:p>
        </w:tc>
        <w:tc>
          <w:tcPr>
            <w:tcW w:w="3544" w:type="dxa"/>
            <w:vMerge/>
            <w:shd w:val="clear" w:color="auto" w:fill="FFFFFF"/>
            <w:vAlign w:val="center"/>
          </w:tcPr>
          <w:p w:rsidR="00B6084B" w:rsidRDefault="00B6084B" w:rsidP="00AD1D39">
            <w:pPr>
              <w:spacing w:after="0" w:line="240" w:lineRule="auto"/>
              <w:jc w:val="center"/>
              <w:rPr>
                <w:rFonts w:ascii="Gisha" w:hAnsi="Gisha" w:cs="Gisha"/>
              </w:rPr>
            </w:pPr>
          </w:p>
        </w:tc>
        <w:tc>
          <w:tcPr>
            <w:tcW w:w="5386" w:type="dxa"/>
            <w:shd w:val="clear" w:color="auto" w:fill="FFFFFF"/>
            <w:vAlign w:val="center"/>
          </w:tcPr>
          <w:p w:rsidR="00B6084B" w:rsidRPr="00B6084B" w:rsidRDefault="00B6084B" w:rsidP="00B6084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 w:rsidRPr="00B6084B">
              <w:rPr>
                <w:rFonts w:ascii="Gisha" w:hAnsi="Gisha" w:cs="Gisha"/>
                <w:sz w:val="20"/>
              </w:rPr>
              <w:t>Savoir reconnaitre les trois dimensions d’un pavé droit.</w:t>
            </w:r>
          </w:p>
          <w:p w:rsidR="00B6084B" w:rsidRPr="00B6084B" w:rsidRDefault="00B6084B" w:rsidP="00B6084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 w:rsidRPr="00B6084B">
              <w:rPr>
                <w:rFonts w:ascii="Gisha" w:hAnsi="Gisha" w:cs="Gisha"/>
                <w:sz w:val="20"/>
              </w:rPr>
              <w:t>Comprendre la notion de remplissage et en déduire la formule du volume du cube.</w:t>
            </w:r>
          </w:p>
          <w:p w:rsidR="00B6084B" w:rsidRPr="00B6084B" w:rsidRDefault="00B6084B" w:rsidP="00B6084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17"/>
              <w:rPr>
                <w:rFonts w:ascii="Gisha" w:hAnsi="Gisha" w:cs="Gisha"/>
                <w:sz w:val="20"/>
              </w:rPr>
            </w:pPr>
            <w:r w:rsidRPr="00B6084B">
              <w:rPr>
                <w:rFonts w:ascii="Gisha" w:hAnsi="Gisha" w:cs="Gisha"/>
                <w:sz w:val="20"/>
              </w:rPr>
              <w:t>Connaitre et appliquer la formule du volume du pavé droit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B6084B" w:rsidRPr="00D545A1" w:rsidRDefault="00B6084B" w:rsidP="00AD1D39">
            <w:pPr>
              <w:spacing w:after="0" w:line="240" w:lineRule="auto"/>
              <w:jc w:val="center"/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</w:pPr>
            <w:r w:rsidRPr="00D545A1">
              <w:rPr>
                <w:rFonts w:ascii="Tekton Pro Cond" w:hAnsi="Tekton Pro Cond"/>
                <w:color w:val="AEAAAA" w:themeColor="background2" w:themeShade="BF"/>
                <w:sz w:val="52"/>
                <w:szCs w:val="24"/>
              </w:rPr>
              <w:sym w:font="Wingdings" w:char="F071"/>
            </w:r>
          </w:p>
        </w:tc>
      </w:tr>
    </w:tbl>
    <w:p w:rsidR="00672E0A" w:rsidRDefault="00672E0A" w:rsidP="00001C2A">
      <w:pPr>
        <w:shd w:val="clear" w:color="auto" w:fill="FFEBEB"/>
        <w:tabs>
          <w:tab w:val="left" w:pos="142"/>
        </w:tabs>
        <w:spacing w:after="0" w:line="240" w:lineRule="auto"/>
        <w:ind w:left="142" w:right="425"/>
        <w:jc w:val="center"/>
        <w:rPr>
          <w:rFonts w:ascii="Arial" w:hAnsi="Arial" w:cs="Arial"/>
          <w:sz w:val="32"/>
          <w:szCs w:val="24"/>
        </w:rPr>
      </w:pPr>
      <w:r w:rsidRPr="004C78D4">
        <w:rPr>
          <w:rFonts w:ascii="DK Crayon Crumble" w:hAnsi="DK Crayon Crumble"/>
          <w:smallCaps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2584E51" wp14:editId="00C1460B">
                <wp:simplePos x="0" y="0"/>
                <wp:positionH relativeFrom="column">
                  <wp:posOffset>219075</wp:posOffset>
                </wp:positionH>
                <wp:positionV relativeFrom="paragraph">
                  <wp:posOffset>60960</wp:posOffset>
                </wp:positionV>
                <wp:extent cx="3762375" cy="368300"/>
                <wp:effectExtent l="76200" t="95250" r="28575" b="12700"/>
                <wp:wrapNone/>
                <wp:docPr id="32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672E0A" w:rsidRPr="005B0F6A" w:rsidRDefault="00672E0A" w:rsidP="00672E0A">
                            <w:pPr>
                              <w:jc w:val="center"/>
                            </w:pPr>
                            <w:r w:rsidRPr="00841D4B"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Période </w:t>
                            </w: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>4</w:t>
                            </w: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: du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 au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2"/>
                              </w:rPr>
                              <w:t>…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584E51" id="_x0000_s1041" type="#_x0000_t118" style="position:absolute;left:0;text-align:left;margin-left:17.25pt;margin-top:4.8pt;width:296.25pt;height:29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" strokecolor="#a5a5a5">
                <v:shadow on="t" type="double" opacity=".5" color2="shadow add(102)" offset="-3pt,-3pt" offset2="-6pt,-6pt"/>
                <v:textbox inset=",0,,0">
                  <w:txbxContent>
                    <w:p w:rsidR="00672E0A" w:rsidRPr="005B0F6A" w:rsidRDefault="00672E0A" w:rsidP="00672E0A">
                      <w:pPr>
                        <w:jc w:val="center"/>
                      </w:pPr>
                      <w:r w:rsidRPr="00841D4B"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Période </w:t>
                      </w: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>4</w:t>
                      </w: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 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: du 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/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 au 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/</w:t>
                      </w:r>
                      <w:r>
                        <w:rPr>
                          <w:rFonts w:ascii="Arial" w:hAnsi="Arial" w:cs="Arial"/>
                          <w:sz w:val="36"/>
                          <w:szCs w:val="32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DK Crayon Crumble" w:hAnsi="DK Crayon Crumble"/>
          <w:smallCaps/>
          <w:sz w:val="44"/>
        </w:rPr>
        <w:t xml:space="preserve">                                              Résolutions de problèmes</w:t>
      </w:r>
      <w:r>
        <w:t> </w:t>
      </w:r>
      <w:r w:rsidRPr="004C78D4">
        <w:rPr>
          <w:rFonts w:ascii="Gisha" w:hAnsi="Gisha" w:cs="Gisha"/>
        </w:rPr>
        <w:t>: Travaill</w:t>
      </w:r>
      <w:r>
        <w:rPr>
          <w:rFonts w:ascii="Gisha" w:hAnsi="Gisha" w:cs="Gisha"/>
        </w:rPr>
        <w:t>ée lors de chaque séquence avec les ex.</w:t>
      </w:r>
      <w:r w:rsidR="004C43C7" w:rsidRPr="004C43C7">
        <w:rPr>
          <w:rFonts w:ascii="Arial" w:hAnsi="Arial" w:cs="Arial"/>
          <w:sz w:val="32"/>
          <w:szCs w:val="24"/>
        </w:rPr>
        <w:t xml:space="preserve"> </w:t>
      </w:r>
      <w:r w:rsidR="004C43C7" w:rsidRPr="008E0FDC">
        <w:rPr>
          <w:rFonts w:ascii="Arial" w:hAnsi="Arial" w:cs="Arial"/>
          <w:sz w:val="32"/>
          <w:szCs w:val="24"/>
        </w:rPr>
        <w:t>♠</w:t>
      </w:r>
    </w:p>
    <w:sectPr w:rsidR="00672E0A" w:rsidSect="008449C6">
      <w:pgSz w:w="16838" w:h="11906" w:orient="landscape"/>
      <w:pgMar w:top="0" w:right="111" w:bottom="0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ustie Bost Arrow Mania">
    <w:panose1 w:val="020005060000000200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K Lampion">
    <w:panose1 w:val="00000000000000000000"/>
    <w:charset w:val="00"/>
    <w:family w:val="script"/>
    <w:notTrueType/>
    <w:pitch w:val="variable"/>
    <w:sig w:usb0="80000007" w:usb1="00000002" w:usb2="00000000" w:usb3="00000000" w:csb0="00000093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Tekton Pro">
    <w:altName w:val="Arial"/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DK Crayon Crumble">
    <w:panose1 w:val="03070001040701010105"/>
    <w:charset w:val="00"/>
    <w:family w:val="script"/>
    <w:pitch w:val="variable"/>
    <w:sig w:usb0="80000007" w:usb1="00000002" w:usb2="00000000" w:usb3="00000000" w:csb0="0000009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isha">
    <w:panose1 w:val="020B0502040204020203"/>
    <w:charset w:val="00"/>
    <w:family w:val="swiss"/>
    <w:pitch w:val="variable"/>
    <w:sig w:usb0="80000807" w:usb1="40000042" w:usb2="00000000" w:usb3="00000000" w:csb0="00000021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364557"/>
    <w:multiLevelType w:val="hybridMultilevel"/>
    <w:tmpl w:val="A1B64EA8"/>
    <w:lvl w:ilvl="0" w:tplc="D994A420">
      <w:start w:val="1"/>
      <w:numFmt w:val="bullet"/>
      <w:lvlText w:val="U"/>
      <w:lvlJc w:val="left"/>
      <w:pPr>
        <w:ind w:left="720" w:hanging="360"/>
      </w:pPr>
      <w:rPr>
        <w:rFonts w:ascii="Austie Bost Arrow Mania" w:hAnsi="Austie Bost Arrow Mania" w:hint="default"/>
        <w:color w:val="000000" w:themeColor="text1"/>
        <w:sz w:val="22"/>
        <w:szCs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5D3C18"/>
    <w:multiLevelType w:val="hybridMultilevel"/>
    <w:tmpl w:val="12B62B24"/>
    <w:lvl w:ilvl="0" w:tplc="8ECC9A3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9C6"/>
    <w:rsid w:val="00001C2A"/>
    <w:rsid w:val="00155FF7"/>
    <w:rsid w:val="001B62A3"/>
    <w:rsid w:val="001F04C0"/>
    <w:rsid w:val="004645A8"/>
    <w:rsid w:val="004C43C7"/>
    <w:rsid w:val="004C78D4"/>
    <w:rsid w:val="00575EA3"/>
    <w:rsid w:val="00584D4E"/>
    <w:rsid w:val="00655131"/>
    <w:rsid w:val="00672E0A"/>
    <w:rsid w:val="006C77B4"/>
    <w:rsid w:val="007212A6"/>
    <w:rsid w:val="00816D95"/>
    <w:rsid w:val="008449C6"/>
    <w:rsid w:val="008E0FDC"/>
    <w:rsid w:val="008F3EE6"/>
    <w:rsid w:val="009A32C0"/>
    <w:rsid w:val="00A74B7F"/>
    <w:rsid w:val="00AC0A4B"/>
    <w:rsid w:val="00B6084B"/>
    <w:rsid w:val="00B86926"/>
    <w:rsid w:val="00BB1E56"/>
    <w:rsid w:val="00D14085"/>
    <w:rsid w:val="00D545A1"/>
    <w:rsid w:val="00E6439B"/>
    <w:rsid w:val="00EB7962"/>
    <w:rsid w:val="00F61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74171B-3769-41BC-8357-B4390C1F5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f17-texterouge">
    <w:name w:val="mf17-texterouge"/>
    <w:basedOn w:val="DefaultParagraphFont"/>
    <w:rsid w:val="00584D4E"/>
  </w:style>
  <w:style w:type="character" w:customStyle="1" w:styleId="mf18-italique">
    <w:name w:val="mf18-italique"/>
    <w:basedOn w:val="DefaultParagraphFont"/>
    <w:rsid w:val="00584D4E"/>
  </w:style>
  <w:style w:type="character" w:customStyle="1" w:styleId="mf11-texte">
    <w:name w:val="mf11-texte"/>
    <w:basedOn w:val="DefaultParagraphFont"/>
    <w:rsid w:val="00584D4E"/>
  </w:style>
  <w:style w:type="paragraph" w:styleId="ListParagraph">
    <w:name w:val="List Paragraph"/>
    <w:basedOn w:val="Normal"/>
    <w:uiPriority w:val="34"/>
    <w:qFormat/>
    <w:rsid w:val="00F6115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55131"/>
    <w:rPr>
      <w:color w:val="0563C1" w:themeColor="hyperlink"/>
      <w:u w:val="single"/>
    </w:rPr>
  </w:style>
  <w:style w:type="character" w:customStyle="1" w:styleId="highlight">
    <w:name w:val="highlight"/>
    <w:basedOn w:val="DefaultParagraphFont"/>
    <w:rsid w:val="00A74B7F"/>
  </w:style>
  <w:style w:type="character" w:customStyle="1" w:styleId="mf15-grasrouge">
    <w:name w:val="mf15-grasrouge"/>
    <w:basedOn w:val="DefaultParagraphFont"/>
    <w:rsid w:val="00A74B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15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37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54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1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47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92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7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2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13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7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72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05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92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35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14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52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23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2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3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72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48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54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18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84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1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82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78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28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11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84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40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0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3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0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52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5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9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51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14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54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23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1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7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21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9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3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0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4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5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31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rpheecole.com" TargetMode="External"/><Relationship Id="rId3" Type="http://schemas.openxmlformats.org/officeDocument/2006/relationships/styles" Target="styles.xml"/><Relationship Id="rId7" Type="http://schemas.openxmlformats.org/officeDocument/2006/relationships/hyperlink" Target="http://orpheecole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orpheecole.com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orpheecol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F589D0-C90C-402B-A285-912496E582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4</Pages>
  <Words>1620</Words>
  <Characters>8914</Characters>
  <Application>Microsoft Office Word</Application>
  <DocSecurity>0</DocSecurity>
  <Lines>74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Nanihi</dc:creator>
  <cp:keywords/>
  <dc:description/>
  <cp:lastModifiedBy>Nani</cp:lastModifiedBy>
  <cp:revision>8</cp:revision>
  <dcterms:created xsi:type="dcterms:W3CDTF">2014-08-21T12:45:00Z</dcterms:created>
  <dcterms:modified xsi:type="dcterms:W3CDTF">2015-04-13T10:13:00Z</dcterms:modified>
</cp:coreProperties>
</file>