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593" w:type="dxa"/>
        <w:tblInd w:w="-601" w:type="dxa"/>
        <w:tblLook w:val="04A0"/>
      </w:tblPr>
      <w:tblGrid>
        <w:gridCol w:w="3261"/>
        <w:gridCol w:w="827"/>
        <w:gridCol w:w="8103"/>
        <w:gridCol w:w="3402"/>
      </w:tblGrid>
      <w:tr w:rsidR="00D56F49" w:rsidTr="007C4D41">
        <w:trPr>
          <w:trHeight w:val="545"/>
        </w:trPr>
        <w:tc>
          <w:tcPr>
            <w:tcW w:w="326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AC2878" w:rsidRDefault="00A22E60" w:rsidP="00306831">
            <w:pPr>
              <w:jc w:val="center"/>
              <w:rPr>
                <w:rFonts w:ascii="Abscissa" w:hAnsi="Abscissa"/>
                <w:sz w:val="24"/>
              </w:rPr>
            </w:pPr>
            <w:r w:rsidRPr="00A22E60">
              <w:rPr>
                <w:rFonts w:ascii="Cursive standard" w:hAnsi="Cursive standard"/>
                <w:noProof/>
                <w:sz w:val="40"/>
              </w:rPr>
              <w:pict>
                <v:oval id="Oval 5" o:spid="_x0000_s1026" style="position:absolute;left:0;text-align:left;margin-left:-19.75pt;margin-top:-43.8pt;width:41pt;height:35.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7X9SQIAAIoEAAAOAAAAZHJzL2Uyb0RvYy54bWysVMFu2zAMvQ/YPwi6r3aypu2MOEXRrMOA&#10;bi3Q7QNoW7aFyaJGKXGyrx8lJ2m73Yb5IFAU9cTHR3p5vRuM2CryGm0pZ2e5FMrW2GjblfL7t7t3&#10;V1L4ALYBg1aVcq+8vF69fbMcXaHm2KNpFAkGsb4YXSn7EFyRZb7u1QD+DJ2yfNgiDRB4S13WEIyM&#10;PphsnucX2YjUOMJaec/e9XQoVwm/bVUdHtrWqyBMKTm3kFZKaxXXbLWEoiNwva4PacA/ZDGAtvzo&#10;CWoNAcSG9F9Qg64JPbbhrMYhw7bVtUocmM0s/4PNUw9OJS5cHO9OZfL/D7b+un0koZtSvpfCwsAS&#10;PWzBiEWszOh8wQFP7pEiN+/usf7hhcXbHmynbohw7BU0nM8sxmevLsSN56uiGr9gw8CwCZiKtGtp&#10;iIBMX+ySFvuTFmoXRM3OxTy/zFmxmo/OF/PZPGmVQXG87MiHTwoHEY1SKmO087FaUMD23oeYDxTH&#10;qJQ/Gt3caWPShrrq1pBgsqW8S1+iwDRfhhkrxlLOrxaXC84FuEPJNumRV2GpX9UJr+pmKcZsBqY+&#10;vXGxyJlP6jd2c1dO7iOtE0JK+xV45LAG308X/N6vMUxAhBvbJMgow8eDHUCbyeYCGHvQJUoxSRp2&#10;1Y4vRX0qbPasEOE0GDzIbPRIv6QYeShK6X9ugJQU5rNllT/Mzs/jFKUNG/TSWx29YGuGKGWQYjJv&#10;wzRxG0e66/mFqToWb7gjWp2kes7mkC83fCrFYTjjRL3cp6jnX8jqNwAAAP//AwBQSwMEFAAGAAgA&#10;AAAhACLcOVrgAAAACgEAAA8AAABkcnMvZG93bnJldi54bWxMj8FOwzAQRO9I/IO1SNxaJ6WEJsSp&#10;AoiqJyQKl96c2MQR9jqK3Sb8fZcT3HZnRrNvy+3sLDvrMfQeBaTLBJjG1qseOwGfH6+LDbAQJSpp&#10;PWoBPzrAtrq+KmWh/ITv+nyIHaMSDIUUYGIcCs5Da7STYekHjeR9+dHJSOvYcTXKicqd5askybiT&#10;PdIFIwf9bHT7fTg5AW/5sZleUtvHOj3uza7O9/NTFOL2Zq4fgUU9x78w/OITOlTE1PgTqsCsgMVd&#10;fk9RGjYPGTBKrFckNCSk2Rp4VfL/L1QXAAAA//8DAFBLAQItABQABgAIAAAAIQC2gziS/gAAAOEB&#10;AAATAAAAAAAAAAAAAAAAAAAAAABbQ29udGVudF9UeXBlc10ueG1sUEsBAi0AFAAGAAgAAAAhADj9&#10;If/WAAAAlAEAAAsAAAAAAAAAAAAAAAAALwEAAF9yZWxzLy5yZWxzUEsBAi0AFAAGAAgAAAAhAAZL&#10;tf1JAgAAigQAAA4AAAAAAAAAAAAAAAAALgIAAGRycy9lMm9Eb2MueG1sUEsBAi0AFAAGAAgAAAAh&#10;ACLcOVrgAAAACgEAAA8AAAAAAAAAAAAAAAAAowQAAGRycy9kb3ducmV2LnhtbFBLBQYAAAAABAAE&#10;APMAAACwBQAAAAA=&#10;" strokecolor="#a5a5a5 [2092]" strokeweight="2.25pt">
                  <v:stroke dashstyle="1 1" endcap="round"/>
                  <v:textbox inset=",0,,0">
                    <w:txbxContent>
                      <w:p w:rsidR="00D56F49" w:rsidRPr="00122754" w:rsidRDefault="00122754" w:rsidP="00122754">
                        <w:pPr>
                          <w:ind w:left="-142" w:right="-210"/>
                          <w:rPr>
                            <w:rFonts w:ascii="Script cole" w:hAnsi="Script cole"/>
                            <w:b/>
                            <w:color w:val="72A376" w:themeColor="accent1"/>
                            <w:sz w:val="36"/>
                            <w:szCs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color w:val="72A376" w:themeColor="accent1"/>
                            <w:sz w:val="32"/>
                            <w:szCs w:val="24"/>
                          </w:rPr>
                          <w:t xml:space="preserve"> </w:t>
                        </w:r>
                        <w:r w:rsidR="00011BE5" w:rsidRPr="00122754">
                          <w:rPr>
                            <w:rFonts w:ascii="Script cole" w:hAnsi="Script cole"/>
                            <w:b/>
                            <w:color w:val="72A376" w:themeColor="accent1"/>
                            <w:sz w:val="32"/>
                            <w:szCs w:val="24"/>
                          </w:rPr>
                          <w:t>C</w:t>
                        </w:r>
                        <w:r w:rsidR="00D56F49" w:rsidRPr="00122754">
                          <w:rPr>
                            <w:rFonts w:ascii="Script cole" w:hAnsi="Script cole"/>
                            <w:b/>
                            <w:color w:val="72A376" w:themeColor="accent1"/>
                            <w:sz w:val="32"/>
                            <w:szCs w:val="24"/>
                          </w:rPr>
                          <w:t>P</w:t>
                        </w:r>
                      </w:p>
                    </w:txbxContent>
                  </v:textbox>
                </v:oval>
              </w:pict>
            </w:r>
            <w:r w:rsidRPr="00A22E60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9" type="#_x0000_t32" style="position:absolute;left:0;text-align:left;margin-left:-74.75pt;margin-top:-8.25pt;width:917.25pt;height: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IU9SAIAAJcEAAAOAAAAZHJzL2Uyb0RvYy54bWysVMGO2jAQvVfqP1i+s0kgsBARVqsEetm2&#10;SLv9AGM7xKpjW7YhoKr/3rEDaGkvVdWLMx573swbv8ny6dRJdOTWCa1KnD2kGHFFNRNqX+Jvb5vR&#10;HCPniWJEasVLfOYOP60+flj2puBj3WrJuEUAolzRmxK33psiSRxteUfcgzZcwWGjbUc8bO0+YZb0&#10;gN7JZJyms6TXlhmrKXcOvPVwiFcRv2k49V+bxnGPZImhNh9XG9ddWJPVkhR7S0wr6KUM8g9VdEQo&#10;SHqDqokn6GDFH1CdoFY73fgHqrtEN42gPHIANln6G5vXlhgeuUBznLm1yf0/WPrluLVIsBKPMVKk&#10;gyd6PngdM6NJaE9vXAG3KrW1gSA9qVfzoul3h5SuWqL2PF5+OxuIzUJEchcSNs5Akl3/WTO4QwA/&#10;9urU2C5AQhfQKT7J+fYk/OQRBWeWzfJF+jjFiF4PE1JcI411/hPXHQpGiZ23ROxbX2ml4OW1zWIe&#10;cnxxPtRFimtASKv0RkgZBSAV6ks8yR6noBFKQIdWsRjrtBQs3AsRUZW8khYdCehptx/w5aEDZoNv&#10;Nk3Ti6rADdob3NEF+W8IsZo78FBaTVw7BLizq7Uf5Gn1QbFYZ8sJW19sT4QcbMCVKtQHTQOmF2uQ&#10;349FuljP1/N8lI9n61Ge1vXoeVPlo9kG2NaTuqrq7GegmuVFKxjjKrC9jkKW/53ULkM5iPg2DLcO&#10;J/fokTwUe/3GoqNqglAGye00O2/tVU2g/nj5MqlhvN7vwX7/P1n9AgAA//8DAFBLAwQUAAYACAAA&#10;ACEAuaZrTd8AAAANAQAADwAAAGRycy9kb3ducmV2LnhtbEyPzU7DMBCE70i8g7VI3FqniEYljVMh&#10;IMC1PxLXbewmUeN1Gjtt6NOzkZDgNrs7mv0mXQ22EWfT+dqRgtk0AmGocLqmUsFum08WIHxA0tg4&#10;Mgq+jYdVdnuTYqLdhdbmvAml4BDyCSqoQmgTKX1RGYt+6lpDfDu4zmLgsSul7vDC4baRD1EUS4s1&#10;8YcKW/NSmeK46a2C4i1/fw27/iNvP694up6i7dcxUur+bnhegghmCH9mGPEZHTJm2ruetBeNgsns&#10;8WnO3lHFLEZLvJhzv/3vSmap/N8i+wEAAP//AwBQSwECLQAUAAYACAAAACEAtoM4kv4AAADhAQAA&#10;EwAAAAAAAAAAAAAAAAAAAAAAW0NvbnRlbnRfVHlwZXNdLnhtbFBLAQItABQABgAIAAAAIQA4/SH/&#10;1gAAAJQBAAALAAAAAAAAAAAAAAAAAC8BAABfcmVscy8ucmVsc1BLAQItABQABgAIAAAAIQBd9IU9&#10;SAIAAJcEAAAOAAAAAAAAAAAAAAAAAC4CAABkcnMvZTJvRG9jLnhtbFBLAQItABQABgAIAAAAIQC5&#10;pmtN3wAAAA0BAAAPAAAAAAAAAAAAAAAAAKIEAABkcnMvZG93bnJldi54bWxQSwUGAAAAAAQABADz&#10;AAAArgUAAAAA&#10;" strokecolor="#a5a5a5 [2092]" strokeweight="2.5pt">
                  <v:stroke dashstyle="1 1" endcap="round"/>
                </v:shape>
              </w:pict>
            </w:r>
            <w:r w:rsidRPr="00A22E60">
              <w:rPr>
                <w:noProof/>
              </w:rPr>
              <w:pict>
                <v:rect id="Rectangle 2" o:spid="_x0000_s1027" style="position:absolute;left:0;text-align:left;margin-left:-68.35pt;margin-top:-59.35pt;width:910.95pt;height:50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tXiowIAAEQFAAAOAAAAZHJzL2Uyb0RvYy54bWysVNuO0zAQfUfiHyy/d3MhaZto09VeKEJa&#10;YMXCBzixk1g4trHdpruIf2fstN0WXhDiJfGM7eNzxmd8ebUbBNoyY7mSFU4uYoyYbBTlsqvw1y/r&#10;2RIj64ikRCjJKvzELL5avX51OeqSpapXgjKDAETactQV7p3TZRTZpmcDsRdKMwmTrTIDcRCaLqKG&#10;jIA+iCiN43k0KkO1UQ2zFrJ30yReBfy2ZY371LaWOSQqDNxc+Jrwrf03Wl2SsjNE97zZ0yD/wGIg&#10;XMKhR6g74gjaGP4H1MAbo6xq3UWjhki1LW9Y0ABqkvg3NY890SxogeJYfSyT/X+wzcftg0Gcwt1h&#10;JMkAV/QZikZkJxhKfXlGbUtY9agfjBdo9b1qvlkk1W0Pq9i1MWrsGaFAKvHro7MNPrCwFdXjB0UB&#10;nWycCpXatWbwgFADtAsX8nS8ELZzqIFkkuTzIp7nGDUwOX+zTBZ5OIOUh+3aWPeOqQH5QYUNkA/w&#10;ZHtvnadDysOSQF8JTtdciBB4l7FbYdCWgD/qLglbxWYArlNukcfx3iWQBi9N6ZAC6OBTjxAOsqfg&#10;QvojpPKHTTymDGgDZn7Oqwwe+VEkaRbfpMVsPV8uZtk6y2fFIl7O4qS4KeZxVmR365+eW5KVPaeU&#10;yXsu2cGvSfZ3fth3zuS04Fg0VrjI0zzIPmNvTVcfCwMl2FfBSz4VOXAH7Sv4UOHlcREpvR/eSgqy&#10;SekIF9M4OqcfSgY1OPxDVYJ7vGEm47ldvdu7E8C8mWpFn8BORsFlQ0PD0wODXplnjEZo4wrb7xti&#10;GEbivQRLFkmW+b4PQZYvUgjM6Ux9OkNkA1AVdhhNw1s3vRUbbXjXw0mTQ6S6Bhu3PBjshRUo8QG0&#10;atC0f1b8W3Aah1Uvj9/qFwAAAP//AwBQSwMEFAAGAAgAAAAhAM65p83iAAAADgEAAA8AAABkcnMv&#10;ZG93bnJldi54bWxMj81OwzAQhO9IvIO1SFxQ6yS0IQpxKoSEIi5IbRFnN94mEfE6xM4PPD3Oqb3N&#10;7oxmv812s27ZiL1tDAkI1wEwpNKohioBn8e3VQLMOklKtoZQwC9a2OW3N5lMlZloj+PBVcyXkE2l&#10;gNq5LuXcljVqademQ/Le2fRaOj/2FVe9nHy5bnkUBDHXsiF/oZYdvtZYfh8GLWDTVMdpLs784+/n&#10;YRjesfjCsRDi/m5+eQbmcHaXMCz4Hh1yz3QyAynLWgGr8DF+8tlFhYlXSyZOthGw07JLIuB5xq/f&#10;yP8BAAD//wMAUEsBAi0AFAAGAAgAAAAhALaDOJL+AAAA4QEAABMAAAAAAAAAAAAAAAAAAAAAAFtD&#10;b250ZW50X1R5cGVzXS54bWxQSwECLQAUAAYACAAAACEAOP0h/9YAAACUAQAACwAAAAAAAAAAAAAA&#10;AAAvAQAAX3JlbHMvLnJlbHNQSwECLQAUAAYACAAAACEAwKbV4qMCAABEBQAADgAAAAAAAAAAAAAA&#10;AAAuAgAAZHJzL2Uyb0RvYy54bWxQSwECLQAUAAYACAAAACEAzrmnzeIAAAAOAQAADwAAAAAAAAAA&#10;AAAAAAD9BAAAZHJzL2Rvd25yZXYueG1sUEsFBgAAAAAEAAQA8wAAAAwGAAAAAA==&#10;" fillcolor="#bfbfbf [2412]" stroked="f">
                  <v:textbox>
                    <w:txbxContent>
                      <w:p w:rsidR="00011BE5" w:rsidRPr="00122754" w:rsidRDefault="00D56F49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2"/>
                            <w:szCs w:val="20"/>
                          </w:rPr>
                        </w:pPr>
                        <w:r>
                          <w:rPr>
                            <w:rFonts w:ascii="Fineliner Script" w:hAnsi="Fineliner Script"/>
                            <w:sz w:val="66"/>
                            <w:szCs w:val="66"/>
                          </w:rPr>
                          <w:t xml:space="preserve">  </w:t>
                        </w:r>
                      </w:p>
                      <w:p w:rsidR="00D56F49" w:rsidRDefault="00011BE5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  <w:r>
                          <w:rPr>
                            <w:rFonts w:ascii="Fineliner Script" w:hAnsi="Fineliner Script"/>
                            <w:sz w:val="50"/>
                            <w:szCs w:val="50"/>
                          </w:rPr>
                          <w:t xml:space="preserve">      </w:t>
                        </w:r>
                        <w:r w:rsidR="00A170D6">
                          <w:rPr>
                            <w:rFonts w:ascii="Fineliner Script" w:hAnsi="Fineliner Script"/>
                            <w:sz w:val="50"/>
                            <w:szCs w:val="50"/>
                          </w:rPr>
                          <w:t xml:space="preserve"> </w:t>
                        </w:r>
                        <w:r>
                          <w:rPr>
                            <w:rFonts w:ascii="Fineliner Script" w:hAnsi="Fineliner Script"/>
                            <w:sz w:val="50"/>
                            <w:szCs w:val="50"/>
                          </w:rPr>
                          <w:t xml:space="preserve"> </w:t>
                        </w:r>
                        <w:r w:rsidR="00D56F49" w:rsidRPr="00011BE5">
                          <w:rPr>
                            <w:rFonts w:ascii="Fineliner Script" w:hAnsi="Fineliner Script"/>
                            <w:sz w:val="50"/>
                            <w:szCs w:val="50"/>
                          </w:rPr>
                          <w:t>Unité d’apprentissage</w:t>
                        </w:r>
                        <w:r w:rsidR="00D56F49" w:rsidRPr="00011BE5">
                          <w:rPr>
                            <w:rFonts w:ascii="Courier New" w:hAnsi="Courier New" w:cs="Courier New"/>
                            <w:sz w:val="50"/>
                            <w:szCs w:val="50"/>
                          </w:rPr>
                          <w:t> </w:t>
                        </w:r>
                        <w:r w:rsidR="00D56F49" w:rsidRPr="00011BE5">
                          <w:rPr>
                            <w:rFonts w:ascii="Fineliner Script" w:hAnsi="Fineliner Script"/>
                            <w:sz w:val="50"/>
                            <w:szCs w:val="50"/>
                          </w:rPr>
                          <w:t xml:space="preserve">: </w:t>
                        </w:r>
                        <w:r w:rsidR="00D56F49" w:rsidRPr="00011BE5"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  <w:t xml:space="preserve">jeux </w:t>
                        </w:r>
                        <w:r w:rsidRPr="00011BE5"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  <w:t>d’opposition</w:t>
                        </w: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sz w:val="50"/>
                            <w:szCs w:val="50"/>
                            <w:u w:val="single"/>
                          </w:rPr>
                        </w:pPr>
                      </w:p>
                      <w:p w:rsidR="007C4D41" w:rsidRPr="00011BE5" w:rsidRDefault="007C4D41" w:rsidP="00D56F49">
                        <w:pPr>
                          <w:ind w:left="993" w:right="207"/>
                          <w:rPr>
                            <w:rFonts w:ascii="Fineliner Script" w:hAnsi="Fineliner Script"/>
                            <w:b/>
                            <w:sz w:val="50"/>
                            <w:szCs w:val="50"/>
                          </w:rPr>
                        </w:pPr>
                      </w:p>
                    </w:txbxContent>
                  </v:textbox>
                </v:rect>
              </w:pict>
            </w:r>
            <w:r w:rsidR="00D56F49">
              <w:rPr>
                <w:rFonts w:ascii="Abscissa" w:hAnsi="Abscissa"/>
                <w:sz w:val="24"/>
              </w:rPr>
              <w:t>Acquisitions</w:t>
            </w:r>
          </w:p>
        </w:tc>
        <w:tc>
          <w:tcPr>
            <w:tcW w:w="8930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7C4D41" w:rsidRDefault="00122754" w:rsidP="00306831">
            <w:pPr>
              <w:jc w:val="center"/>
              <w:rPr>
                <w:rFonts w:ascii="Abscissa" w:hAnsi="Abscissa"/>
                <w:sz w:val="24"/>
              </w:rPr>
            </w:pPr>
            <w:r w:rsidRPr="00A22E60">
              <w:rPr>
                <w:noProof/>
              </w:rPr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4" o:spid="_x0000_s1028" type="#_x0000_t65" style="position:absolute;left:0;text-align:left;margin-left:366.35pt;margin-top:-50.45pt;width:210.2pt;height:44.55pt;z-index:251662336;visibility:visible;mso-position-horizontal-relative:text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FYcpQIAAGQFAAAOAAAAZHJzL2Uyb0RvYy54bWysVF1v0zAUfUfiP1h+Z0m6rl9aOk0dQ0gD&#10;JhXEsxM7icGxw7XbdPx6rm/S0m1viFaKrr+O7zn3XF/fHFrD9gq8djbn2UXKmbKlk9rWOf/29f7d&#10;gjMfhJXCOKty/qQ8v1m/fXPddys1cY0zUgFDEOtXfZfzJoRulSS+bFQr/IXrlMXFykErAg6hTiSI&#10;HtFbk0zSdJb0DmQHrlTe4+zdsMjXhF9VqgxfqsqrwEzOMbdAX6BvEb/J+lqsahBdo8sxDfEPWbRC&#10;W7z0BHUngmA70K+gWl2C864KF6VrE1dVulTEAdlk6Qs220Z0irigOL47yeT/H2z5ef8ITMucTzmz&#10;osUS3e6Co5vZNMrTd36Fu7bdI0SCvntw5U/PrNs0wtbqFsD1jRISk8ri/uTZgTjweJQV/ScnEV0g&#10;Oil1qKCNgKgBO1BBnk4FUYfASpyczGbLqynWrcS1y+VivqCKJWJ1PN2BDx+Ua1kMcl5FP8mNA6uA&#10;bhH7Bx+oMHKkJ+QPzqrWYJn3wrBsMVsSTwQdN2N0hCXGzmh5r42hAdTFxgDDozm/px+RRmHOtxnL&#10;etRjMk9TSuPZIplbnVCKOqM9ZteiRAPyVYq/wZw4jRYepo/sTwgo94ubY+Z3wjfDAYnRAANuZyW5&#10;PRbr/RgHoc0QI46xkaGirhlVc7ugYNvInkkd9c3S+Xx2yXGEPRTZxTSZMDU2fxmAM3Dhuw4N+SeW&#10;85VmizT+h9qYrhEv+EY6g8RE7XQ/jc5SI5dFYw0GDYfiQC6eRLbRdIWTT2g7zIe8hU8UBo2D35z1&#10;2O459792AhRn5qNF6y6zafRZoAEGcD5bHGeFLREi5wVypnAThrdk14GumygQMbMuNlGlw7EfhmzG&#10;5sBWJjrjsxPfivMx7fr7OK7/AAAA//8DAFBLAwQUAAYACAAAACEA+wCVvuMAAAANAQAADwAAAGRy&#10;cy9kb3ducmV2LnhtbEyPwU7DMBBE70j8g7VI3FqngYAJcSqElAMSoqIgQW9OvI2jxnYUu2n4e7Yn&#10;OM7OaOZtsZ5tzyYcQ+edhNUyAYau8bpzrYTPj2ohgIWonFa9dyjhBwOsy8uLQuXan9w7TtvYMipx&#10;IVcSTIxDznloDFoVln5AR97ej1ZFkmPL9ahOVG57nibJHbeqc7Rg1IDPBpvD9mglbLLvThhe7XeH&#10;l93bVzUKNdWvUl5fzU+PwCLO8S8MZ3xCh5KYan90OrCedJIJYo8SFiJbATtHbu8fUmA1ndL0BnhZ&#10;8P9flL8AAAD//wMAUEsBAi0AFAAGAAgAAAAhALaDOJL+AAAA4QEAABMAAAAAAAAAAAAAAAAAAAAA&#10;AFtDb250ZW50X1R5cGVzXS54bWxQSwECLQAUAAYACAAAACEAOP0h/9YAAACUAQAACwAAAAAAAAAA&#10;AAAAAAAvAQAAX3JlbHMvLnJlbHNQSwECLQAUAAYACAAAACEAo5hWHKUCAABkBQAADgAAAAAAAAAA&#10;AAAAAAAuAgAAZHJzL2Uyb0RvYy54bWxQSwECLQAUAAYACAAAACEA+wCVvuMAAAANAQAADwAAAAAA&#10;AAAAAAAAAAD/BAAAZHJzL2Rvd25yZXYueG1sUEsFBgAAAAAEAAQA8wAAAA8GAAAAAA==&#10;" adj="17562" strokecolor="#7f7f7f [1612]" strokeweight="1pt">
                  <v:stroke dashstyle="dash"/>
                  <v:shadow on="t" opacity=".5" offset="6pt,6pt"/>
                  <v:textbox inset=",0,,0">
                    <w:txbxContent>
                      <w:p w:rsidR="00011BE5" w:rsidRPr="00122754" w:rsidRDefault="00D56F49" w:rsidP="00011BE5">
                        <w:pPr>
                          <w:jc w:val="center"/>
                          <w:rPr>
                            <w:rFonts w:ascii="Cooper Std Black" w:hAnsi="Cooper Std Black"/>
                            <w:color w:val="72A376" w:themeColor="accent1"/>
                            <w:sz w:val="28"/>
                            <w:szCs w:val="26"/>
                          </w:rPr>
                        </w:pPr>
                        <w:r w:rsidRPr="00122754">
                          <w:rPr>
                            <w:rFonts w:ascii="Cooper Std Black" w:hAnsi="Cooper Std Black"/>
                            <w:color w:val="72A376" w:themeColor="accent1"/>
                            <w:sz w:val="28"/>
                            <w:szCs w:val="26"/>
                          </w:rPr>
                          <w:t>Education physique et sportive</w:t>
                        </w:r>
                      </w:p>
                      <w:p w:rsidR="00D56F49" w:rsidRPr="00011BE5" w:rsidRDefault="00011BE5" w:rsidP="00011BE5">
                        <w:pPr>
                          <w:jc w:val="center"/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</w:pPr>
                        <w:r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  <w:t>14</w:t>
                        </w:r>
                        <w:r w:rsidR="00D56F49" w:rsidRPr="00E320C0">
                          <w:rPr>
                            <w:rFonts w:ascii="Cooper Std Black" w:hAnsi="Cooper Std Black"/>
                            <w:sz w:val="20"/>
                            <w:szCs w:val="26"/>
                          </w:rPr>
                          <w:t xml:space="preserve"> séances</w:t>
                        </w:r>
                      </w:p>
                    </w:txbxContent>
                  </v:textbox>
                </v:shape>
              </w:pict>
            </w:r>
            <w:r w:rsidR="00D56F49" w:rsidRPr="007C4D41">
              <w:rPr>
                <w:rFonts w:ascii="Abscissa" w:hAnsi="Abscissa"/>
                <w:sz w:val="24"/>
              </w:rPr>
              <w:t>Savoirs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AC2878" w:rsidRDefault="00D56F49" w:rsidP="00306831">
            <w:pPr>
              <w:jc w:val="center"/>
              <w:rPr>
                <w:rFonts w:ascii="Abscissa" w:hAnsi="Abscissa"/>
                <w:sz w:val="24"/>
              </w:rPr>
            </w:pPr>
            <w:r>
              <w:rPr>
                <w:rFonts w:ascii="Abscissa" w:hAnsi="Abscissa"/>
                <w:sz w:val="24"/>
              </w:rPr>
              <w:t>Types de situations</w:t>
            </w:r>
          </w:p>
        </w:tc>
      </w:tr>
      <w:tr w:rsidR="00D56F49" w:rsidTr="00CD3BDB">
        <w:trPr>
          <w:trHeight w:val="661"/>
        </w:trPr>
        <w:tc>
          <w:tcPr>
            <w:tcW w:w="3261" w:type="dxa"/>
            <w:vMerge w:val="restart"/>
            <w:tcBorders>
              <w:top w:val="single" w:sz="8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1137B3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Entrer en contact avec le sol et avec ses partenaires</w:t>
            </w:r>
          </w:p>
        </w:tc>
        <w:tc>
          <w:tcPr>
            <w:tcW w:w="827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1</w:t>
            </w:r>
          </w:p>
        </w:tc>
        <w:tc>
          <w:tcPr>
            <w:tcW w:w="8103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Accepter le contact.</w:t>
            </w:r>
          </w:p>
        </w:tc>
        <w:tc>
          <w:tcPr>
            <w:tcW w:w="340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514193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ours endormis</w:t>
            </w:r>
          </w:p>
        </w:tc>
      </w:tr>
      <w:tr w:rsidR="00514193" w:rsidTr="00CD3BDB">
        <w:trPr>
          <w:trHeight w:val="612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Default="00514193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514193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2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S’organiser dans un espace délimité et orienté.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514193" w:rsidRPr="00AC2878" w:rsidRDefault="00514193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 ballon lutteur</w:t>
            </w:r>
          </w:p>
        </w:tc>
      </w:tr>
      <w:tr w:rsidR="00D56F49" w:rsidTr="00CD3BDB">
        <w:trPr>
          <w:trHeight w:val="651"/>
        </w:trPr>
        <w:tc>
          <w:tcPr>
            <w:tcW w:w="3261" w:type="dxa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1137B3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Entrer en contact en un contre un (ou à plusieurs)</w:t>
            </w:r>
            <w:r w:rsidR="00514193">
              <w:rPr>
                <w:rFonts w:ascii="Pere Castor" w:hAnsi="Pere Castor"/>
                <w:sz w:val="32"/>
                <w:u w:val="thick"/>
              </w:rPr>
              <w:t xml:space="preserve"> lors d’affrontements en équipe</w:t>
            </w:r>
          </w:p>
        </w:tc>
        <w:tc>
          <w:tcPr>
            <w:tcW w:w="827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1</w:t>
            </w:r>
          </w:p>
        </w:tc>
        <w:tc>
          <w:tcPr>
            <w:tcW w:w="8103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Développer des saisies efficaces.</w:t>
            </w:r>
          </w:p>
        </w:tc>
        <w:tc>
          <w:tcPr>
            <w:tcW w:w="340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514193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gendarmes et les voleurs</w:t>
            </w:r>
          </w:p>
        </w:tc>
      </w:tr>
      <w:tr w:rsidR="00D56F49" w:rsidTr="00CD3BDB">
        <w:trPr>
          <w:trHeight w:val="630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2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Rechercher des modes de contrôle,  de retournement et d’immobilisation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chameaux et les chamois</w:t>
            </w:r>
          </w:p>
        </w:tc>
      </w:tr>
      <w:tr w:rsidR="00514193" w:rsidTr="00CD3BDB">
        <w:trPr>
          <w:trHeight w:val="540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Default="00514193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514193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3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Améliorer sa stabilité au sol.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514193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tortues</w:t>
            </w:r>
          </w:p>
        </w:tc>
      </w:tr>
      <w:tr w:rsidR="00D56F49" w:rsidTr="00CD3BDB">
        <w:trPr>
          <w:trHeight w:val="678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514193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4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Chercher des modes de retournement.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514193" w:rsidRDefault="00CD3BDB" w:rsidP="00514193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relais des balles</w:t>
            </w:r>
          </w:p>
        </w:tc>
      </w:tr>
      <w:tr w:rsidR="00D56F49" w:rsidTr="00CD3BDB">
        <w:trPr>
          <w:trHeight w:val="683"/>
        </w:trPr>
        <w:tc>
          <w:tcPr>
            <w:tcW w:w="3261" w:type="dxa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514193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Jeux d’affrontements à deux</w:t>
            </w:r>
          </w:p>
        </w:tc>
        <w:tc>
          <w:tcPr>
            <w:tcW w:w="827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1</w:t>
            </w:r>
          </w:p>
        </w:tc>
        <w:tc>
          <w:tcPr>
            <w:tcW w:w="8103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Saisir le corps de l’autre de différentes façons.</w:t>
            </w:r>
          </w:p>
        </w:tc>
        <w:tc>
          <w:tcPr>
            <w:tcW w:w="340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Exclure de la maison</w:t>
            </w:r>
          </w:p>
        </w:tc>
      </w:tr>
      <w:tr w:rsidR="00D56F49" w:rsidTr="00CD3BDB">
        <w:trPr>
          <w:trHeight w:val="644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2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Résister efficacement.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Charbonnier est maître chez lui</w:t>
            </w:r>
          </w:p>
        </w:tc>
      </w:tr>
      <w:tr w:rsidR="000000E9" w:rsidTr="000000E9">
        <w:trPr>
          <w:trHeight w:val="558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0000E9" w:rsidRDefault="000000E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0000E9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3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CD3BDB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  <w:szCs w:val="20"/>
              </w:rPr>
            </w:pPr>
            <w:r w:rsidRPr="007C4D41">
              <w:rPr>
                <w:rFonts w:ascii="Century Gothic" w:hAnsi="Century Gothic"/>
                <w:sz w:val="20"/>
              </w:rPr>
              <w:t>Agir et se repérer à partir du toucher.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0000E9" w:rsidRPr="000000E9" w:rsidRDefault="000000E9" w:rsidP="000000E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taupes</w:t>
            </w:r>
          </w:p>
        </w:tc>
      </w:tr>
      <w:tr w:rsidR="00D56F49" w:rsidTr="00CD3BDB">
        <w:trPr>
          <w:trHeight w:val="509"/>
        </w:trPr>
        <w:tc>
          <w:tcPr>
            <w:tcW w:w="3261" w:type="dxa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514193" w:rsidP="00306831">
            <w:pPr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Pere Castor" w:hAnsi="Pere Castor"/>
                <w:sz w:val="32"/>
                <w:u w:val="thick"/>
              </w:rPr>
              <w:t>Jeux pour s’initier à la lutte debout</w:t>
            </w:r>
          </w:p>
        </w:tc>
        <w:tc>
          <w:tcPr>
            <w:tcW w:w="827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1</w:t>
            </w:r>
          </w:p>
        </w:tc>
        <w:tc>
          <w:tcPr>
            <w:tcW w:w="8103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CD3BDB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Contrôler et accompagner dans la chute.</w:t>
            </w:r>
          </w:p>
        </w:tc>
        <w:tc>
          <w:tcPr>
            <w:tcW w:w="340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oursons</w:t>
            </w:r>
          </w:p>
        </w:tc>
      </w:tr>
      <w:tr w:rsidR="00D56F49" w:rsidTr="00CD3BDB">
        <w:trPr>
          <w:trHeight w:val="557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D56F49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2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7C4D41" w:rsidRDefault="001D3F8E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Maîtriser son équilibre et adapter ses déplacements.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cerceaux brulants</w:t>
            </w:r>
          </w:p>
        </w:tc>
      </w:tr>
      <w:tr w:rsidR="00514193" w:rsidTr="00CD3BDB">
        <w:trPr>
          <w:trHeight w:val="538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514193" w:rsidRDefault="00514193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514193" w:rsidP="0030683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3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514193" w:rsidRPr="007C4D41" w:rsidRDefault="001D3F8E" w:rsidP="001D3F8E">
            <w:pPr>
              <w:autoSpaceDE w:val="0"/>
              <w:autoSpaceDN w:val="0"/>
              <w:adjustRightInd w:val="0"/>
              <w:rPr>
                <w:rFonts w:ascii="Century Gothic" w:hAnsi="Century Gothic" w:cs="Times-Roman"/>
                <w:sz w:val="20"/>
                <w:szCs w:val="20"/>
              </w:rPr>
            </w:pPr>
            <w:r w:rsidRPr="007C4D41">
              <w:rPr>
                <w:rFonts w:ascii="Century Gothic" w:hAnsi="Century Gothic" w:cs="Times-Roman"/>
                <w:sz w:val="20"/>
                <w:szCs w:val="20"/>
              </w:rPr>
              <w:t>Acquérir les notions d’équilibre, de déséquilibre, d’appui, de sensation du poids du corps, de résistance, d’inertie, de fuite.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514193" w:rsidRDefault="00CD3BDB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Tirer et pousser</w:t>
            </w:r>
          </w:p>
        </w:tc>
      </w:tr>
      <w:tr w:rsidR="000000E9" w:rsidTr="00CD3BDB">
        <w:trPr>
          <w:trHeight w:val="538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0000E9" w:rsidRDefault="000000E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AA3BD1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 w:rsidRPr="007C4D41">
              <w:rPr>
                <w:rFonts w:ascii="Agent Orange" w:hAnsi="Agent Orange" w:cs="Agent Orange"/>
                <w:sz w:val="28"/>
                <w:szCs w:val="28"/>
              </w:rPr>
              <w:t>4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AA3BD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7C4D41">
              <w:rPr>
                <w:rFonts w:ascii="Century Gothic" w:hAnsi="Century Gothic"/>
                <w:sz w:val="20"/>
              </w:rPr>
              <w:t>Analyser le comportement de l’adversaire,  accepter le contact et la chute.</w:t>
            </w:r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0000E9" w:rsidRDefault="000000E9" w:rsidP="00AA3BD1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bras dans le dos</w:t>
            </w:r>
          </w:p>
        </w:tc>
      </w:tr>
      <w:tr w:rsidR="000000E9" w:rsidTr="00CD3BDB">
        <w:trPr>
          <w:trHeight w:val="540"/>
        </w:trPr>
        <w:tc>
          <w:tcPr>
            <w:tcW w:w="3261" w:type="dxa"/>
            <w:vMerge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0000E9" w:rsidRDefault="000000E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827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CA3EBA">
            <w:pPr>
              <w:jc w:val="center"/>
              <w:rPr>
                <w:rFonts w:ascii="Agent Orange" w:hAnsi="Agent Orange" w:cs="Agent Orange"/>
                <w:sz w:val="28"/>
                <w:szCs w:val="28"/>
              </w:rPr>
            </w:pPr>
            <w:r>
              <w:rPr>
                <w:rFonts w:ascii="Agent Orange" w:hAnsi="Agent Orange" w:cs="Agent Orange"/>
                <w:sz w:val="28"/>
                <w:szCs w:val="28"/>
              </w:rPr>
              <w:t>5</w:t>
            </w:r>
          </w:p>
        </w:tc>
        <w:tc>
          <w:tcPr>
            <w:tcW w:w="8103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0000E9" w:rsidRPr="007C4D41" w:rsidRDefault="000000E9" w:rsidP="00CA3EBA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Maîtriser les équilibres, les appuis, les comportements</w:t>
            </w:r>
            <w:bookmarkStart w:id="0" w:name="_GoBack"/>
            <w:bookmarkEnd w:id="0"/>
          </w:p>
        </w:tc>
        <w:tc>
          <w:tcPr>
            <w:tcW w:w="3402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0000E9" w:rsidRDefault="000000E9" w:rsidP="00CA3EBA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La couronne infernale</w:t>
            </w:r>
          </w:p>
        </w:tc>
      </w:tr>
    </w:tbl>
    <w:p w:rsidR="00470B6E" w:rsidRDefault="00122754">
      <w:r>
        <w:rPr>
          <w:rFonts w:ascii="Pere Castor" w:hAnsi="Pere Castor"/>
          <w:noProof/>
          <w:sz w:val="32"/>
          <w:u w:val="thick"/>
        </w:rPr>
        <w:pict>
          <v:rect id="_x0000_s1032" style="position:absolute;margin-left:169.45pt;margin-top:37.35pt;width:383.35pt;height:23.1pt;z-index:251664384;mso-position-horizontal-relative:text;mso-position-vertical-relative:text" filled="f" stroked="f">
            <v:textbox>
              <w:txbxContent>
                <w:sdt>
                  <w:sdtPr>
                    <w:rPr>
                      <w:rFonts w:ascii="Tekton Pro" w:hAnsi="Tekton Pro"/>
                    </w:rPr>
                    <w:id w:val="27185943"/>
                    <w:docPartObj>
                      <w:docPartGallery w:val="Page Numbers (Bottom of Page)"/>
                      <w:docPartUnique/>
                    </w:docPartObj>
                  </w:sdtPr>
                  <w:sdtContent>
                    <w:p w:rsidR="00122754" w:rsidRPr="00063380" w:rsidRDefault="00122754" w:rsidP="00122754">
                      <w:pPr>
                        <w:pStyle w:val="Footer"/>
                        <w:tabs>
                          <w:tab w:val="right" w:pos="9498"/>
                        </w:tabs>
                        <w:ind w:left="284" w:right="-284"/>
                        <w:rPr>
                          <w:rFonts w:ascii="Tekton Pro" w:hAnsi="Tekton Pro"/>
                        </w:rPr>
                      </w:pPr>
                      <w:r>
                        <w:rPr>
                          <w:rFonts w:ascii="Tekton Pro" w:hAnsi="Tekton Pro"/>
                        </w:rPr>
                        <w:t xml:space="preserve">Page </w:t>
                      </w:r>
                      <w:r w:rsidRPr="00063380">
                        <w:rPr>
                          <w:rFonts w:ascii="Tekton Pro" w:hAnsi="Tekton Pro"/>
                          <w:color w:val="72A376" w:themeColor="accent1"/>
                        </w:rPr>
                        <w:t>|</w:t>
                      </w:r>
                      <w:r>
                        <w:rPr>
                          <w:rFonts w:ascii="Tekton Pro" w:hAnsi="Tekton Pro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fldChar w:fldCharType="begin"/>
                      </w:r>
                      <w:r>
                        <w:rPr>
                          <w:rFonts w:ascii="Tekton Pro" w:hAnsi="Tekton Pro"/>
                        </w:rPr>
                        <w:instrText xml:space="preserve"> PAGE   \* MERGEFORMAT </w:instrText>
                      </w:r>
                      <w:r>
                        <w:rPr>
                          <w:rFonts w:ascii="Tekton Pro" w:hAnsi="Tekton Pro"/>
                        </w:rPr>
                        <w:fldChar w:fldCharType="separate"/>
                      </w:r>
                      <w:r>
                        <w:rPr>
                          <w:rFonts w:ascii="Tekton Pro" w:hAnsi="Tekton Pro"/>
                          <w:noProof/>
                        </w:rPr>
                        <w:t>1</w:t>
                      </w:r>
                      <w:r>
                        <w:rPr>
                          <w:rFonts w:ascii="Tekton Pro" w:hAnsi="Tekton Pro"/>
                        </w:rPr>
                        <w:fldChar w:fldCharType="end"/>
                      </w:r>
                      <w:r>
                        <w:rPr>
                          <w:rFonts w:ascii="Tekton Pro" w:hAnsi="Tekton Pro"/>
                        </w:rPr>
                        <w:t xml:space="preserve">   Auteur : </w:t>
                      </w:r>
                      <w:proofErr w:type="spellStart"/>
                      <w:r>
                        <w:rPr>
                          <w:rFonts w:ascii="Tekton Pro" w:hAnsi="Tekton Pro"/>
                          <w:color w:val="72A376" w:themeColor="accent1"/>
                        </w:rPr>
                        <w:t>Flamynia</w:t>
                      </w:r>
                      <w:proofErr w:type="spellEnd"/>
                      <w:r>
                        <w:rPr>
                          <w:rFonts w:ascii="Tekton Pro" w:hAnsi="Tekton Pro"/>
                        </w:rPr>
                        <w:t xml:space="preserve"> – </w:t>
                      </w:r>
                      <w:r>
                        <w:rPr>
                          <w:rFonts w:ascii="Tekton Pro" w:hAnsi="Tekton Pro"/>
                          <w:color w:val="808080" w:themeColor="background1" w:themeShade="80"/>
                        </w:rPr>
                        <w:t>Téléchargé gratuitement sur</w:t>
                      </w:r>
                      <w:r>
                        <w:rPr>
                          <w:rFonts w:ascii="Tekton Pro" w:hAnsi="Tekton Pro"/>
                        </w:rPr>
                        <w:t xml:space="preserve"> </w:t>
                      </w:r>
                      <w:r w:rsidRPr="00063380">
                        <w:rPr>
                          <w:rFonts w:ascii="Tekton Pro" w:hAnsi="Tekton Pro"/>
                          <w:color w:val="72A376" w:themeColor="accent1"/>
                        </w:rPr>
                        <w:t>http://orpheecole.com</w:t>
                      </w:r>
                    </w:p>
                  </w:sdtContent>
                </w:sdt>
              </w:txbxContent>
            </v:textbox>
          </v:rect>
        </w:pict>
      </w:r>
    </w:p>
    <w:sectPr w:rsidR="00470B6E" w:rsidSect="00D56F49">
      <w:pgSz w:w="16838" w:h="11906" w:orient="landscape"/>
      <w:pgMar w:top="1135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ckwell">
    <w:altName w:val="Times New Roman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bsciss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Fineliner Script">
    <w:altName w:val="Arial"/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gent Orange">
    <w:panose1 w:val="00000400000000000000"/>
    <w:charset w:val="00"/>
    <w:family w:val="auto"/>
    <w:pitch w:val="variable"/>
    <w:sig w:usb0="00000003" w:usb1="00000000" w:usb2="0000004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86A4E"/>
    <w:multiLevelType w:val="hybridMultilevel"/>
    <w:tmpl w:val="B32C0DA6"/>
    <w:lvl w:ilvl="0" w:tplc="E1FE75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72A376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56F49"/>
    <w:rsid w:val="000000E9"/>
    <w:rsid w:val="00011BE5"/>
    <w:rsid w:val="0007112E"/>
    <w:rsid w:val="000B44E4"/>
    <w:rsid w:val="000D70DA"/>
    <w:rsid w:val="001137B3"/>
    <w:rsid w:val="00122754"/>
    <w:rsid w:val="001C0D67"/>
    <w:rsid w:val="001D3F8E"/>
    <w:rsid w:val="004025BE"/>
    <w:rsid w:val="004507B4"/>
    <w:rsid w:val="00470B6E"/>
    <w:rsid w:val="00514193"/>
    <w:rsid w:val="00537944"/>
    <w:rsid w:val="006D6667"/>
    <w:rsid w:val="00713AA1"/>
    <w:rsid w:val="007C4D41"/>
    <w:rsid w:val="00A170D6"/>
    <w:rsid w:val="00A22E60"/>
    <w:rsid w:val="00B109B0"/>
    <w:rsid w:val="00B42A17"/>
    <w:rsid w:val="00BB08C5"/>
    <w:rsid w:val="00BB10F5"/>
    <w:rsid w:val="00C2401F"/>
    <w:rsid w:val="00CD3BDB"/>
    <w:rsid w:val="00CF6507"/>
    <w:rsid w:val="00D56F49"/>
    <w:rsid w:val="00DE6370"/>
    <w:rsid w:val="00FF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E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D56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22754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22754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nderie">
  <a:themeElements>
    <a:clrScheme name="Fonderie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Fonderie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Fonderie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80000"/>
              </a:schemeClr>
            </a:gs>
            <a:gs pos="62000">
              <a:schemeClr val="phClr">
                <a:tint val="30000"/>
                <a:satMod val="180000"/>
              </a:schemeClr>
            </a:gs>
            <a:gs pos="100000">
              <a:schemeClr val="phClr">
                <a:tint val="22000"/>
                <a:satMod val="18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58000"/>
                <a:satMod val="150000"/>
              </a:schemeClr>
            </a:gs>
            <a:gs pos="72000">
              <a:schemeClr val="phClr">
                <a:tint val="90000"/>
                <a:satMod val="135000"/>
              </a:schemeClr>
            </a:gs>
            <a:gs pos="100000">
              <a:schemeClr val="phClr">
                <a:tint val="8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8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000000"/>
            </a:lightRig>
          </a:scene3d>
          <a:sp3d prstMaterial="matte">
            <a:bevelT w="63500" h="635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5000"/>
                <a:satMod val="400000"/>
              </a:schemeClr>
            </a:gs>
            <a:gs pos="20000">
              <a:schemeClr val="phClr">
                <a:tint val="80000"/>
                <a:satMod val="355000"/>
              </a:schemeClr>
            </a:gs>
            <a:gs pos="100000">
              <a:schemeClr val="phClr">
                <a:tint val="95000"/>
                <a:shade val="55000"/>
                <a:satMod val="355000"/>
              </a:schemeClr>
            </a:gs>
          </a:gsLst>
          <a:path path="circle">
            <a:fillToRect l="67500" t="35000" r="32500" b="65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250000"/>
              </a:schemeClr>
            </a:duotone>
          </a:blip>
          <a:tile tx="0" ty="0" sx="50000" sy="50000" flip="none" algn="t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2012-07-16T08:19:00Z</cp:lastPrinted>
  <dcterms:created xsi:type="dcterms:W3CDTF">2012-12-12T12:08:00Z</dcterms:created>
  <dcterms:modified xsi:type="dcterms:W3CDTF">2012-12-12T12:08:00Z</dcterms:modified>
</cp:coreProperties>
</file>